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FB" w:rsidRPr="00437C30" w:rsidRDefault="00625A20" w:rsidP="00045DFB">
      <w:pPr>
        <w:pStyle w:val="Titre3"/>
        <w:rPr>
          <w:rFonts w:ascii="Tahoma" w:hAnsi="Tahoma"/>
          <w:sz w:val="22"/>
        </w:rPr>
      </w:pPr>
      <w:r w:rsidRPr="00437C30">
        <w:rPr>
          <w:rFonts w:ascii="Tahoma" w:hAnsi="Tahoma"/>
          <w:sz w:val="22"/>
        </w:rPr>
        <w:t xml:space="preserve">Commune de </w:t>
      </w:r>
      <w:r w:rsidR="00610219">
        <w:rPr>
          <w:rFonts w:ascii="Tahoma" w:hAnsi="Tahoma"/>
          <w:sz w:val="22"/>
        </w:rPr>
        <w:t>XXX</w:t>
      </w:r>
      <w:r w:rsidRPr="00437C30">
        <w:rPr>
          <w:rFonts w:ascii="Tahoma" w:hAnsi="Tahoma"/>
          <w:sz w:val="22"/>
        </w:rPr>
        <w:tab/>
      </w:r>
      <w:r w:rsidRPr="00437C30">
        <w:rPr>
          <w:rFonts w:ascii="Tahoma" w:hAnsi="Tahoma"/>
          <w:sz w:val="22"/>
        </w:rPr>
        <w:tab/>
      </w:r>
      <w:r w:rsidRPr="00437C30">
        <w:rPr>
          <w:rFonts w:ascii="Tahoma" w:hAnsi="Tahoma"/>
          <w:sz w:val="22"/>
        </w:rPr>
        <w:tab/>
        <w:t xml:space="preserve">        </w:t>
      </w:r>
      <w:r w:rsidR="00610219">
        <w:rPr>
          <w:rFonts w:ascii="Tahoma" w:hAnsi="Tahoma"/>
          <w:sz w:val="22"/>
        </w:rPr>
        <w:tab/>
      </w:r>
      <w:r w:rsidR="00610219">
        <w:rPr>
          <w:rFonts w:ascii="Tahoma" w:hAnsi="Tahoma"/>
          <w:sz w:val="22"/>
        </w:rPr>
        <w:tab/>
      </w:r>
      <w:r w:rsidR="00610219">
        <w:rPr>
          <w:rFonts w:ascii="Tahoma" w:hAnsi="Tahoma"/>
          <w:sz w:val="22"/>
        </w:rPr>
        <w:tab/>
        <w:t xml:space="preserve">        </w:t>
      </w:r>
      <w:r w:rsidRPr="00437C30">
        <w:rPr>
          <w:rFonts w:ascii="Tahoma" w:hAnsi="Tahoma"/>
          <w:sz w:val="22"/>
        </w:rPr>
        <w:t xml:space="preserve"> Région de Bruxelles-Capitale</w:t>
      </w:r>
    </w:p>
    <w:p w:rsidR="00843284" w:rsidRPr="00437C30" w:rsidRDefault="00843284" w:rsidP="00843284">
      <w:pPr>
        <w:pStyle w:val="Titre3"/>
        <w:rPr>
          <w:rFonts w:ascii="Tahoma" w:hAnsi="Tahoma"/>
          <w:sz w:val="22"/>
        </w:rPr>
      </w:pPr>
    </w:p>
    <w:p w:rsidR="00843284" w:rsidRPr="00437C30" w:rsidRDefault="00843284" w:rsidP="00843284">
      <w:pPr>
        <w:pStyle w:val="Titre3"/>
        <w:jc w:val="center"/>
        <w:rPr>
          <w:rFonts w:ascii="Tahoma" w:hAnsi="Tahoma"/>
        </w:rPr>
      </w:pPr>
    </w:p>
    <w:p w:rsidR="00843284" w:rsidRPr="00437C30" w:rsidRDefault="00843284" w:rsidP="00843284">
      <w:pPr>
        <w:pStyle w:val="Titre3"/>
        <w:pBdr>
          <w:top w:val="single" w:sz="4" w:space="1" w:color="auto"/>
          <w:left w:val="single" w:sz="4" w:space="4" w:color="auto"/>
          <w:bottom w:val="single" w:sz="4" w:space="1" w:color="auto"/>
          <w:right w:val="single" w:sz="4" w:space="4" w:color="auto"/>
        </w:pBdr>
        <w:jc w:val="center"/>
        <w:rPr>
          <w:rFonts w:ascii="Tahoma" w:hAnsi="Tahoma"/>
          <w:u w:val="none"/>
        </w:rPr>
      </w:pPr>
    </w:p>
    <w:p w:rsidR="00843284" w:rsidRPr="00437C30" w:rsidRDefault="00843284" w:rsidP="009F25E3">
      <w:pPr>
        <w:pStyle w:val="Titre3"/>
        <w:pBdr>
          <w:top w:val="single" w:sz="4" w:space="1" w:color="auto"/>
          <w:left w:val="single" w:sz="4" w:space="4" w:color="auto"/>
          <w:bottom w:val="single" w:sz="4" w:space="1" w:color="auto"/>
          <w:right w:val="single" w:sz="4" w:space="4" w:color="auto"/>
        </w:pBdr>
        <w:jc w:val="center"/>
        <w:rPr>
          <w:rFonts w:ascii="Tahoma" w:hAnsi="Tahoma"/>
          <w:b/>
          <w:u w:val="none"/>
        </w:rPr>
      </w:pPr>
      <w:r w:rsidRPr="00437C30">
        <w:rPr>
          <w:rFonts w:ascii="Tahoma" w:hAnsi="Tahoma"/>
          <w:b/>
          <w:u w:val="none"/>
        </w:rPr>
        <w:t xml:space="preserve">CONVENTION D’OCCUPATION </w:t>
      </w:r>
      <w:r w:rsidR="009F25E3" w:rsidRPr="00437C30">
        <w:rPr>
          <w:rFonts w:ascii="Tahoma" w:hAnsi="Tahoma"/>
          <w:b/>
          <w:u w:val="none"/>
        </w:rPr>
        <w:t xml:space="preserve">PRECAIRE </w:t>
      </w:r>
      <w:r w:rsidRPr="00437C30">
        <w:rPr>
          <w:rFonts w:ascii="Tahoma" w:hAnsi="Tahoma"/>
          <w:b/>
          <w:u w:val="none"/>
        </w:rPr>
        <w:t>DE TERRAIN COMMUNAL</w:t>
      </w:r>
      <w:r w:rsidR="009F25E3" w:rsidRPr="00437C30">
        <w:rPr>
          <w:rFonts w:ascii="Tahoma" w:hAnsi="Tahoma"/>
          <w:b/>
          <w:u w:val="none"/>
        </w:rPr>
        <w:t xml:space="preserve"> </w:t>
      </w:r>
      <w:r w:rsidR="005242DC" w:rsidRPr="00437C30">
        <w:rPr>
          <w:rFonts w:ascii="Tahoma" w:hAnsi="Tahoma"/>
          <w:b/>
          <w:u w:val="none"/>
        </w:rPr>
        <w:t>EN VUE DU</w:t>
      </w:r>
      <w:r w:rsidR="003F5895" w:rsidRPr="00437C30">
        <w:rPr>
          <w:rFonts w:ascii="Tahoma" w:hAnsi="Tahoma"/>
          <w:b/>
          <w:u w:val="none"/>
        </w:rPr>
        <w:t xml:space="preserve"> PLACEMENT D’UNE GIVE-BOX </w:t>
      </w:r>
    </w:p>
    <w:p w:rsidR="00843284" w:rsidRPr="00437C30" w:rsidRDefault="00843284" w:rsidP="00843284">
      <w:pPr>
        <w:pStyle w:val="Titre3"/>
        <w:pBdr>
          <w:top w:val="single" w:sz="4" w:space="1" w:color="auto"/>
          <w:left w:val="single" w:sz="4" w:space="4" w:color="auto"/>
          <w:bottom w:val="single" w:sz="4" w:space="1" w:color="auto"/>
          <w:right w:val="single" w:sz="4" w:space="4" w:color="auto"/>
        </w:pBdr>
        <w:jc w:val="center"/>
        <w:rPr>
          <w:rFonts w:ascii="Tahoma" w:hAnsi="Tahoma"/>
          <w:u w:val="none"/>
        </w:rPr>
      </w:pPr>
      <w:r w:rsidRPr="00437C30">
        <w:rPr>
          <w:rFonts w:ascii="Tahoma" w:hAnsi="Tahoma"/>
          <w:u w:val="none"/>
        </w:rPr>
        <w:t xml:space="preserve"> </w:t>
      </w:r>
    </w:p>
    <w:p w:rsidR="00625A20" w:rsidRPr="00437C30" w:rsidRDefault="00625A20">
      <w:pPr>
        <w:rPr>
          <w:rFonts w:ascii="Tahoma" w:hAnsi="Tahoma"/>
          <w:b/>
        </w:rPr>
      </w:pPr>
    </w:p>
    <w:p w:rsidR="00625A20" w:rsidRPr="00437C30" w:rsidRDefault="00625A20">
      <w:pPr>
        <w:rPr>
          <w:rFonts w:ascii="Tahoma" w:hAnsi="Tahoma" w:cs="Tahoma"/>
          <w:b/>
          <w:szCs w:val="24"/>
        </w:rPr>
      </w:pPr>
    </w:p>
    <w:p w:rsidR="00625A20" w:rsidRPr="00437C30" w:rsidRDefault="00625A20">
      <w:pPr>
        <w:rPr>
          <w:rFonts w:ascii="Tahoma" w:hAnsi="Tahoma" w:cs="Tahoma"/>
          <w:b/>
          <w:szCs w:val="24"/>
        </w:rPr>
      </w:pPr>
      <w:r w:rsidRPr="00437C30">
        <w:rPr>
          <w:rFonts w:ascii="Tahoma" w:hAnsi="Tahoma" w:cs="Tahoma"/>
          <w:b/>
          <w:szCs w:val="24"/>
          <w:u w:val="single"/>
        </w:rPr>
        <w:t>ENTRE</w:t>
      </w:r>
      <w:r w:rsidR="009F25E3" w:rsidRPr="00437C30">
        <w:rPr>
          <w:rFonts w:ascii="Tahoma" w:hAnsi="Tahoma" w:cs="Tahoma"/>
          <w:b/>
          <w:szCs w:val="24"/>
          <w:u w:val="single"/>
        </w:rPr>
        <w:t xml:space="preserve"> LES SOUSSIGNES</w:t>
      </w:r>
      <w:r w:rsidRPr="00437C30">
        <w:rPr>
          <w:rFonts w:ascii="Tahoma" w:hAnsi="Tahoma" w:cs="Tahoma"/>
          <w:b/>
          <w:szCs w:val="24"/>
        </w:rPr>
        <w:t> :</w:t>
      </w:r>
    </w:p>
    <w:p w:rsidR="00103DC7" w:rsidRPr="00437C30" w:rsidRDefault="00103DC7" w:rsidP="00103DC7">
      <w:pPr>
        <w:ind w:left="708"/>
        <w:jc w:val="both"/>
        <w:rPr>
          <w:rFonts w:ascii="Tahoma" w:hAnsi="Tahoma" w:cs="Tahoma"/>
          <w:szCs w:val="24"/>
        </w:rPr>
      </w:pPr>
    </w:p>
    <w:p w:rsidR="00103DC7" w:rsidRPr="00437C30" w:rsidRDefault="00103DC7" w:rsidP="00103DC7">
      <w:pPr>
        <w:ind w:left="708"/>
        <w:jc w:val="both"/>
        <w:rPr>
          <w:rFonts w:ascii="Tahoma" w:hAnsi="Tahoma" w:cs="Tahoma"/>
          <w:szCs w:val="24"/>
        </w:rPr>
      </w:pPr>
      <w:r w:rsidRPr="00437C30">
        <w:rPr>
          <w:rFonts w:ascii="Tahoma" w:hAnsi="Tahoma" w:cs="Tahoma"/>
          <w:szCs w:val="24"/>
        </w:rPr>
        <w:t xml:space="preserve">La Commune de </w:t>
      </w:r>
      <w:r w:rsidR="00610219">
        <w:rPr>
          <w:rFonts w:ascii="Tahoma" w:hAnsi="Tahoma" w:cs="Tahoma"/>
          <w:szCs w:val="24"/>
        </w:rPr>
        <w:t>XXX</w:t>
      </w:r>
      <w:r w:rsidRPr="00437C30">
        <w:rPr>
          <w:rFonts w:ascii="Tahoma" w:hAnsi="Tahoma" w:cs="Tahoma"/>
          <w:szCs w:val="24"/>
        </w:rPr>
        <w:t>,</w:t>
      </w:r>
    </w:p>
    <w:p w:rsidR="00103DC7" w:rsidRPr="00437C30" w:rsidRDefault="00103DC7" w:rsidP="00103DC7">
      <w:pPr>
        <w:ind w:left="708"/>
        <w:jc w:val="both"/>
        <w:rPr>
          <w:rFonts w:ascii="Tahoma" w:hAnsi="Tahoma" w:cs="Tahoma"/>
          <w:szCs w:val="24"/>
        </w:rPr>
      </w:pPr>
      <w:proofErr w:type="gramStart"/>
      <w:r w:rsidRPr="00437C30">
        <w:rPr>
          <w:rFonts w:ascii="Tahoma" w:hAnsi="Tahoma" w:cs="Tahoma"/>
          <w:szCs w:val="24"/>
        </w:rPr>
        <w:t>ci-après</w:t>
      </w:r>
      <w:proofErr w:type="gramEnd"/>
      <w:r w:rsidRPr="00437C30">
        <w:rPr>
          <w:rFonts w:ascii="Tahoma" w:hAnsi="Tahoma" w:cs="Tahoma"/>
          <w:szCs w:val="24"/>
        </w:rPr>
        <w:t xml:space="preserve"> dénommée « la Commune », représentée par </w:t>
      </w:r>
      <w:r w:rsidR="00610219">
        <w:rPr>
          <w:rFonts w:ascii="Tahoma" w:hAnsi="Tahoma" w:cs="Tahoma"/>
          <w:szCs w:val="24"/>
        </w:rPr>
        <w:t>XXX</w:t>
      </w:r>
      <w:r w:rsidRPr="00437C30">
        <w:rPr>
          <w:rFonts w:ascii="Tahoma" w:hAnsi="Tahoma" w:cs="Tahoma"/>
          <w:szCs w:val="24"/>
        </w:rPr>
        <w:t xml:space="preserve">, Bourgmestre et </w:t>
      </w:r>
      <w:r w:rsidR="00610219">
        <w:rPr>
          <w:rFonts w:ascii="Tahoma" w:hAnsi="Tahoma" w:cs="Tahoma"/>
          <w:szCs w:val="24"/>
        </w:rPr>
        <w:t>XXX</w:t>
      </w:r>
      <w:r w:rsidRPr="00437C30">
        <w:rPr>
          <w:rFonts w:ascii="Tahoma" w:hAnsi="Tahoma" w:cs="Tahoma"/>
          <w:szCs w:val="24"/>
        </w:rPr>
        <w:t>, Secrétaire communal;</w:t>
      </w:r>
    </w:p>
    <w:p w:rsidR="002C209C" w:rsidRPr="00437C30" w:rsidRDefault="002C209C">
      <w:pPr>
        <w:rPr>
          <w:rFonts w:ascii="Tahoma" w:hAnsi="Tahoma" w:cs="Tahoma"/>
          <w:b/>
          <w:szCs w:val="24"/>
        </w:rPr>
      </w:pPr>
    </w:p>
    <w:p w:rsidR="002C209C" w:rsidRPr="00437C30" w:rsidRDefault="002C209C">
      <w:pPr>
        <w:rPr>
          <w:rFonts w:ascii="Tahoma" w:hAnsi="Tahoma" w:cs="Tahoma"/>
          <w:szCs w:val="24"/>
        </w:rPr>
      </w:pPr>
      <w:r w:rsidRPr="00437C30">
        <w:rPr>
          <w:rFonts w:ascii="Tahoma" w:hAnsi="Tahoma" w:cs="Tahoma"/>
          <w:szCs w:val="24"/>
        </w:rPr>
        <w:t>ET :</w:t>
      </w:r>
    </w:p>
    <w:p w:rsidR="00625A20" w:rsidRPr="00437C30" w:rsidRDefault="00625A20">
      <w:pPr>
        <w:rPr>
          <w:rFonts w:ascii="Tahoma" w:hAnsi="Tahoma" w:cs="Tahoma"/>
          <w:b/>
          <w:szCs w:val="24"/>
        </w:rPr>
      </w:pPr>
    </w:p>
    <w:p w:rsidR="00625A20" w:rsidRPr="00437C30" w:rsidRDefault="00610219" w:rsidP="00843284">
      <w:pPr>
        <w:ind w:left="708"/>
        <w:rPr>
          <w:rFonts w:ascii="Tahoma" w:hAnsi="Tahoma" w:cs="Tahoma"/>
          <w:b/>
          <w:szCs w:val="24"/>
        </w:rPr>
      </w:pPr>
      <w:r>
        <w:rPr>
          <w:rFonts w:ascii="Tahoma" w:hAnsi="Tahoma" w:cs="Tahoma"/>
          <w:b/>
          <w:szCs w:val="24"/>
        </w:rPr>
        <w:t xml:space="preserve">Le quartier </w:t>
      </w:r>
      <w:r w:rsidRPr="00610219">
        <w:rPr>
          <w:rFonts w:ascii="Tahoma" w:hAnsi="Tahoma" w:cs="Tahoma"/>
          <w:b/>
          <w:szCs w:val="24"/>
        </w:rPr>
        <w:t xml:space="preserve">durable </w:t>
      </w:r>
      <w:r w:rsidRPr="00610219">
        <w:rPr>
          <w:rFonts w:ascii="Tahoma" w:hAnsi="Tahoma" w:cs="Tahoma"/>
          <w:b/>
          <w:szCs w:val="24"/>
        </w:rPr>
        <w:t>XXX</w:t>
      </w:r>
      <w:r w:rsidR="009F25E3" w:rsidRPr="00437C30">
        <w:rPr>
          <w:rFonts w:ascii="Tahoma" w:hAnsi="Tahoma" w:cs="Tahoma"/>
          <w:b/>
          <w:szCs w:val="24"/>
        </w:rPr>
        <w:t xml:space="preserve"> </w:t>
      </w:r>
    </w:p>
    <w:p w:rsidR="003E3BCC" w:rsidRPr="00437C30" w:rsidRDefault="00045DFB" w:rsidP="00843284">
      <w:pPr>
        <w:ind w:left="708"/>
        <w:rPr>
          <w:rFonts w:ascii="Tahoma" w:hAnsi="Tahoma" w:cs="Tahoma"/>
          <w:szCs w:val="24"/>
        </w:rPr>
      </w:pPr>
      <w:r w:rsidRPr="00437C30">
        <w:rPr>
          <w:rFonts w:ascii="Tahoma" w:hAnsi="Tahoma" w:cs="Tahoma"/>
          <w:szCs w:val="24"/>
        </w:rPr>
        <w:t>Représenté par</w:t>
      </w:r>
      <w:r w:rsidR="003E3BCC" w:rsidRPr="00437C30">
        <w:rPr>
          <w:rFonts w:ascii="Tahoma" w:hAnsi="Tahoma" w:cs="Tahoma"/>
          <w:szCs w:val="24"/>
        </w:rPr>
        <w:t> :</w:t>
      </w:r>
    </w:p>
    <w:p w:rsidR="003E3BCC" w:rsidRPr="00437C30" w:rsidRDefault="00610219" w:rsidP="003E3BCC">
      <w:pPr>
        <w:numPr>
          <w:ilvl w:val="0"/>
          <w:numId w:val="2"/>
        </w:numPr>
        <w:rPr>
          <w:rFonts w:ascii="Tahoma" w:hAnsi="Tahoma" w:cs="Tahoma"/>
          <w:szCs w:val="24"/>
        </w:rPr>
      </w:pPr>
      <w:r>
        <w:rPr>
          <w:rFonts w:ascii="Tahoma" w:hAnsi="Tahoma" w:cs="Tahoma"/>
          <w:szCs w:val="24"/>
        </w:rPr>
        <w:t>XXX</w:t>
      </w:r>
      <w:r w:rsidR="003E3BCC" w:rsidRPr="00437C30">
        <w:rPr>
          <w:rFonts w:ascii="Tahoma" w:hAnsi="Tahoma" w:cs="Tahoma"/>
          <w:szCs w:val="24"/>
        </w:rPr>
        <w:t>,</w:t>
      </w:r>
    </w:p>
    <w:p w:rsidR="003E3BCC" w:rsidRPr="00437C30" w:rsidRDefault="005242DC" w:rsidP="00610219">
      <w:pPr>
        <w:ind w:left="1428"/>
        <w:rPr>
          <w:rFonts w:ascii="Tahoma" w:hAnsi="Tahoma" w:cs="Tahoma"/>
          <w:szCs w:val="24"/>
        </w:rPr>
      </w:pPr>
      <w:proofErr w:type="gramStart"/>
      <w:r w:rsidRPr="00437C30">
        <w:rPr>
          <w:rFonts w:ascii="Tahoma" w:hAnsi="Tahoma" w:cs="Tahoma"/>
          <w:szCs w:val="24"/>
        </w:rPr>
        <w:t>domiciliée</w:t>
      </w:r>
      <w:proofErr w:type="gramEnd"/>
      <w:r w:rsidRPr="00437C30">
        <w:rPr>
          <w:rFonts w:ascii="Tahoma" w:hAnsi="Tahoma" w:cs="Tahoma"/>
          <w:szCs w:val="24"/>
        </w:rPr>
        <w:t xml:space="preserve"> </w:t>
      </w:r>
      <w:r w:rsidR="00610219">
        <w:rPr>
          <w:rFonts w:ascii="Tahoma" w:hAnsi="Tahoma" w:cs="Tahoma"/>
          <w:szCs w:val="24"/>
        </w:rPr>
        <w:t>XXX</w:t>
      </w:r>
      <w:r w:rsidR="003E3BCC" w:rsidRPr="00437C30">
        <w:rPr>
          <w:rFonts w:ascii="Tahoma" w:hAnsi="Tahoma" w:cs="Tahoma"/>
          <w:szCs w:val="24"/>
        </w:rPr>
        <w:t>,</w:t>
      </w:r>
    </w:p>
    <w:p w:rsidR="003E3BCC" w:rsidRPr="00437C30" w:rsidRDefault="003E3BCC" w:rsidP="003E3BCC">
      <w:pPr>
        <w:numPr>
          <w:ilvl w:val="0"/>
          <w:numId w:val="2"/>
        </w:numPr>
        <w:rPr>
          <w:rFonts w:ascii="Tahoma" w:hAnsi="Tahoma" w:cs="Tahoma"/>
          <w:szCs w:val="24"/>
          <w:lang w:val="fr-BE"/>
        </w:rPr>
      </w:pPr>
      <w:r w:rsidRPr="00437C30">
        <w:rPr>
          <w:rFonts w:ascii="Tahoma" w:hAnsi="Tahoma" w:cs="Tahoma"/>
          <w:szCs w:val="24"/>
        </w:rPr>
        <w:t xml:space="preserve">et par Madame </w:t>
      </w:r>
      <w:r w:rsidR="00610219">
        <w:rPr>
          <w:rFonts w:ascii="Tahoma" w:hAnsi="Tahoma" w:cs="Tahoma"/>
          <w:szCs w:val="24"/>
        </w:rPr>
        <w:t>XXX</w:t>
      </w:r>
    </w:p>
    <w:p w:rsidR="003E3BCC" w:rsidRPr="00437C30" w:rsidRDefault="005242DC" w:rsidP="00610219">
      <w:pPr>
        <w:ind w:left="1428"/>
        <w:rPr>
          <w:rFonts w:ascii="Tahoma" w:hAnsi="Tahoma" w:cs="Tahoma"/>
          <w:szCs w:val="24"/>
        </w:rPr>
      </w:pPr>
      <w:proofErr w:type="gramStart"/>
      <w:r w:rsidRPr="00437C30">
        <w:rPr>
          <w:rFonts w:ascii="Tahoma" w:hAnsi="Tahoma" w:cs="Tahoma"/>
          <w:szCs w:val="24"/>
        </w:rPr>
        <w:t>domiciliée</w:t>
      </w:r>
      <w:proofErr w:type="gramEnd"/>
      <w:r w:rsidR="003E3BCC" w:rsidRPr="00437C30">
        <w:rPr>
          <w:rFonts w:ascii="Tahoma" w:hAnsi="Tahoma" w:cs="Tahoma"/>
          <w:szCs w:val="24"/>
        </w:rPr>
        <w:t> </w:t>
      </w:r>
      <w:r w:rsidR="00610219">
        <w:rPr>
          <w:rFonts w:ascii="Tahoma" w:hAnsi="Tahoma" w:cs="Tahoma"/>
          <w:szCs w:val="24"/>
        </w:rPr>
        <w:t>XXX</w:t>
      </w:r>
    </w:p>
    <w:p w:rsidR="00625A20" w:rsidRPr="00437C30" w:rsidRDefault="00625A20" w:rsidP="00843284">
      <w:pPr>
        <w:ind w:left="708"/>
        <w:rPr>
          <w:rFonts w:ascii="Tahoma" w:hAnsi="Tahoma" w:cs="Tahoma"/>
          <w:szCs w:val="24"/>
        </w:rPr>
      </w:pPr>
      <w:proofErr w:type="gramStart"/>
      <w:r w:rsidRPr="00437C30">
        <w:rPr>
          <w:rFonts w:ascii="Tahoma" w:hAnsi="Tahoma" w:cs="Tahoma"/>
          <w:szCs w:val="24"/>
        </w:rPr>
        <w:t>ci-après</w:t>
      </w:r>
      <w:proofErr w:type="gramEnd"/>
      <w:r w:rsidRPr="00437C30">
        <w:rPr>
          <w:rFonts w:ascii="Tahoma" w:hAnsi="Tahoma" w:cs="Tahoma"/>
          <w:szCs w:val="24"/>
        </w:rPr>
        <w:t xml:space="preserve"> dénommé « l’Occupant »;</w:t>
      </w:r>
    </w:p>
    <w:p w:rsidR="00625A20" w:rsidRPr="00437C30" w:rsidRDefault="00625A20" w:rsidP="00843284">
      <w:pPr>
        <w:ind w:left="708"/>
        <w:rPr>
          <w:rFonts w:ascii="Tahoma" w:hAnsi="Tahoma" w:cs="Tahoma"/>
          <w:szCs w:val="24"/>
        </w:rPr>
      </w:pPr>
    </w:p>
    <w:p w:rsidR="00625A20" w:rsidRPr="00437C30" w:rsidRDefault="00625A20" w:rsidP="00843284">
      <w:pPr>
        <w:ind w:left="708"/>
        <w:rPr>
          <w:rFonts w:ascii="Tahoma" w:hAnsi="Tahoma" w:cs="Tahoma"/>
          <w:szCs w:val="24"/>
        </w:rPr>
      </w:pPr>
    </w:p>
    <w:p w:rsidR="00625A20" w:rsidRPr="00437C30" w:rsidRDefault="00625A20">
      <w:pPr>
        <w:rPr>
          <w:rFonts w:ascii="Tahoma" w:hAnsi="Tahoma" w:cs="Tahoma"/>
          <w:szCs w:val="24"/>
        </w:rPr>
      </w:pPr>
    </w:p>
    <w:p w:rsidR="00843284" w:rsidRPr="00437C30" w:rsidRDefault="00843284">
      <w:pPr>
        <w:rPr>
          <w:rFonts w:ascii="Tahoma" w:hAnsi="Tahoma" w:cs="Tahoma"/>
          <w:szCs w:val="24"/>
        </w:rPr>
      </w:pPr>
    </w:p>
    <w:p w:rsidR="00625A20" w:rsidRPr="00437C30" w:rsidRDefault="00625A20">
      <w:pPr>
        <w:rPr>
          <w:rFonts w:ascii="Tahoma" w:hAnsi="Tahoma" w:cs="Tahoma"/>
          <w:b/>
          <w:szCs w:val="24"/>
        </w:rPr>
      </w:pPr>
      <w:r w:rsidRPr="00437C30">
        <w:rPr>
          <w:rFonts w:ascii="Tahoma" w:hAnsi="Tahoma" w:cs="Tahoma"/>
          <w:b/>
          <w:szCs w:val="24"/>
          <w:u w:val="single"/>
        </w:rPr>
        <w:t>IL EST EXPOSE CE QUI SUIT</w:t>
      </w:r>
      <w:r w:rsidRPr="00437C30">
        <w:rPr>
          <w:rFonts w:ascii="Tahoma" w:hAnsi="Tahoma" w:cs="Tahoma"/>
          <w:b/>
          <w:szCs w:val="24"/>
        </w:rPr>
        <w:t> :</w:t>
      </w:r>
    </w:p>
    <w:p w:rsidR="00625A20" w:rsidRPr="00437C30" w:rsidRDefault="00625A20">
      <w:pPr>
        <w:rPr>
          <w:rFonts w:ascii="Tahoma" w:hAnsi="Tahoma" w:cs="Tahoma"/>
          <w:b/>
          <w:szCs w:val="24"/>
        </w:rPr>
      </w:pPr>
    </w:p>
    <w:p w:rsidR="00625A20" w:rsidRPr="00437C30" w:rsidRDefault="00625A20" w:rsidP="00984D1B">
      <w:pPr>
        <w:ind w:left="708"/>
        <w:jc w:val="both"/>
        <w:rPr>
          <w:rFonts w:ascii="Tahoma" w:hAnsi="Tahoma" w:cs="Tahoma"/>
          <w:szCs w:val="24"/>
        </w:rPr>
      </w:pPr>
      <w:r w:rsidRPr="00437C30">
        <w:rPr>
          <w:rFonts w:ascii="Tahoma" w:hAnsi="Tahoma" w:cs="Tahoma"/>
          <w:szCs w:val="24"/>
        </w:rPr>
        <w:t xml:space="preserve">La Commune </w:t>
      </w:r>
      <w:r w:rsidR="009F25E3" w:rsidRPr="00437C30">
        <w:rPr>
          <w:rFonts w:ascii="Tahoma" w:hAnsi="Tahoma" w:cs="Tahoma"/>
          <w:szCs w:val="24"/>
        </w:rPr>
        <w:t xml:space="preserve">est propriétaire du </w:t>
      </w:r>
      <w:r w:rsidRPr="00437C30">
        <w:rPr>
          <w:rFonts w:ascii="Tahoma" w:hAnsi="Tahoma" w:cs="Tahoma"/>
          <w:szCs w:val="24"/>
        </w:rPr>
        <w:t xml:space="preserve">terrain </w:t>
      </w:r>
      <w:r w:rsidR="00610219">
        <w:rPr>
          <w:rFonts w:ascii="Tahoma" w:hAnsi="Tahoma" w:cs="Tahoma"/>
          <w:szCs w:val="24"/>
        </w:rPr>
        <w:t xml:space="preserve">situé à l’adresse suivante : </w:t>
      </w:r>
      <w:r w:rsidR="00610219">
        <w:rPr>
          <w:rFonts w:ascii="Tahoma" w:hAnsi="Tahoma" w:cs="Tahoma"/>
          <w:szCs w:val="24"/>
        </w:rPr>
        <w:t>XXX</w:t>
      </w:r>
      <w:r w:rsidR="00A14D79" w:rsidRPr="00437C30">
        <w:rPr>
          <w:rFonts w:ascii="Tahoma" w:hAnsi="Tahoma" w:cs="Tahoma"/>
          <w:szCs w:val="24"/>
        </w:rPr>
        <w:t>.</w:t>
      </w:r>
    </w:p>
    <w:p w:rsidR="002C209C" w:rsidRPr="00437C30" w:rsidRDefault="002C209C">
      <w:pPr>
        <w:rPr>
          <w:rFonts w:ascii="Tahoma" w:hAnsi="Tahoma" w:cs="Tahoma"/>
          <w:szCs w:val="24"/>
        </w:rPr>
      </w:pPr>
    </w:p>
    <w:p w:rsidR="00625A20" w:rsidRPr="00437C30" w:rsidRDefault="00625A20">
      <w:pPr>
        <w:rPr>
          <w:rFonts w:ascii="Tahoma" w:hAnsi="Tahoma" w:cs="Tahoma"/>
          <w:szCs w:val="24"/>
        </w:rPr>
      </w:pPr>
    </w:p>
    <w:p w:rsidR="00625A20" w:rsidRPr="00437C30" w:rsidRDefault="00625A20">
      <w:pPr>
        <w:rPr>
          <w:rFonts w:ascii="Tahoma" w:hAnsi="Tahoma" w:cs="Tahoma"/>
          <w:szCs w:val="24"/>
        </w:rPr>
      </w:pPr>
      <w:r w:rsidRPr="00437C30">
        <w:rPr>
          <w:rFonts w:ascii="Tahoma" w:hAnsi="Tahoma" w:cs="Tahoma"/>
          <w:b/>
          <w:szCs w:val="24"/>
          <w:u w:val="single"/>
        </w:rPr>
        <w:t>IL EST CONVENU CE QUI SUIT</w:t>
      </w:r>
      <w:r w:rsidRPr="00437C30">
        <w:rPr>
          <w:rFonts w:ascii="Tahoma" w:hAnsi="Tahoma" w:cs="Tahoma"/>
          <w:szCs w:val="24"/>
        </w:rPr>
        <w:t> :</w:t>
      </w:r>
    </w:p>
    <w:p w:rsidR="005445B4" w:rsidRPr="00437C30" w:rsidRDefault="005445B4">
      <w:pPr>
        <w:rPr>
          <w:rFonts w:ascii="Tahoma" w:hAnsi="Tahoma" w:cs="Tahoma"/>
          <w:szCs w:val="24"/>
        </w:rPr>
      </w:pPr>
    </w:p>
    <w:p w:rsidR="00625A20" w:rsidRPr="00437C30" w:rsidRDefault="00625A20">
      <w:pPr>
        <w:rPr>
          <w:rFonts w:ascii="Tahoma" w:hAnsi="Tahoma" w:cs="Tahoma"/>
          <w:szCs w:val="24"/>
        </w:rPr>
      </w:pPr>
    </w:p>
    <w:p w:rsidR="00625A20" w:rsidRPr="00437C30" w:rsidRDefault="00625A20" w:rsidP="00843284">
      <w:pPr>
        <w:pStyle w:val="Titre2"/>
        <w:ind w:left="708"/>
        <w:rPr>
          <w:rFonts w:ascii="Tahoma" w:hAnsi="Tahoma" w:cs="Tahoma"/>
          <w:szCs w:val="24"/>
        </w:rPr>
      </w:pPr>
      <w:r w:rsidRPr="00437C30">
        <w:rPr>
          <w:rFonts w:ascii="Tahoma" w:hAnsi="Tahoma" w:cs="Tahoma"/>
          <w:szCs w:val="24"/>
        </w:rPr>
        <w:t>Article 1</w:t>
      </w:r>
      <w:r w:rsidR="001D06F6" w:rsidRPr="00437C30">
        <w:rPr>
          <w:rFonts w:ascii="Tahoma" w:hAnsi="Tahoma" w:cs="Tahoma"/>
          <w:szCs w:val="24"/>
        </w:rPr>
        <w:t xml:space="preserve"> – Objet de la convention</w:t>
      </w:r>
    </w:p>
    <w:p w:rsidR="00843284" w:rsidRPr="00437C30" w:rsidRDefault="00843284" w:rsidP="00843284">
      <w:pPr>
        <w:ind w:left="708"/>
        <w:jc w:val="both"/>
        <w:rPr>
          <w:rFonts w:ascii="Tahoma" w:hAnsi="Tahoma" w:cs="Tahoma"/>
          <w:szCs w:val="24"/>
        </w:rPr>
      </w:pPr>
    </w:p>
    <w:p w:rsidR="00843284" w:rsidRPr="00437C30" w:rsidRDefault="00843284" w:rsidP="00843284">
      <w:pPr>
        <w:ind w:left="708"/>
        <w:jc w:val="both"/>
        <w:rPr>
          <w:rFonts w:ascii="Tahoma" w:hAnsi="Tahoma" w:cs="Tahoma"/>
          <w:szCs w:val="24"/>
        </w:rPr>
      </w:pPr>
      <w:r w:rsidRPr="00437C30">
        <w:rPr>
          <w:rFonts w:ascii="Tahoma" w:hAnsi="Tahoma" w:cs="Tahoma"/>
          <w:szCs w:val="24"/>
        </w:rPr>
        <w:t xml:space="preserve">La Commune concède </w:t>
      </w:r>
      <w:r w:rsidR="001D06F6" w:rsidRPr="00437C30">
        <w:rPr>
          <w:rFonts w:ascii="Tahoma" w:hAnsi="Tahoma" w:cs="Tahoma"/>
          <w:szCs w:val="24"/>
        </w:rPr>
        <w:t xml:space="preserve">l’usage et </w:t>
      </w:r>
      <w:r w:rsidRPr="00437C30">
        <w:rPr>
          <w:rFonts w:ascii="Tahoma" w:hAnsi="Tahoma" w:cs="Tahoma"/>
          <w:szCs w:val="24"/>
        </w:rPr>
        <w:t>un droit d’occupation</w:t>
      </w:r>
      <w:r w:rsidR="00333C2E" w:rsidRPr="00437C30">
        <w:rPr>
          <w:rFonts w:ascii="Tahoma" w:hAnsi="Tahoma" w:cs="Tahoma"/>
          <w:szCs w:val="24"/>
        </w:rPr>
        <w:t>,</w:t>
      </w:r>
      <w:r w:rsidRPr="00437C30">
        <w:rPr>
          <w:rFonts w:ascii="Tahoma" w:hAnsi="Tahoma" w:cs="Tahoma"/>
          <w:szCs w:val="24"/>
        </w:rPr>
        <w:t xml:space="preserve"> </w:t>
      </w:r>
      <w:r w:rsidR="001D06F6" w:rsidRPr="00437C30">
        <w:rPr>
          <w:rFonts w:ascii="Tahoma" w:hAnsi="Tahoma" w:cs="Tahoma"/>
          <w:szCs w:val="24"/>
        </w:rPr>
        <w:t>à titre précaire</w:t>
      </w:r>
      <w:r w:rsidR="00333C2E" w:rsidRPr="00437C30">
        <w:rPr>
          <w:rFonts w:ascii="Tahoma" w:hAnsi="Tahoma" w:cs="Tahoma"/>
          <w:szCs w:val="24"/>
        </w:rPr>
        <w:t>,</w:t>
      </w:r>
      <w:r w:rsidR="001D06F6" w:rsidRPr="00437C30">
        <w:rPr>
          <w:rFonts w:ascii="Tahoma" w:hAnsi="Tahoma" w:cs="Tahoma"/>
          <w:szCs w:val="24"/>
        </w:rPr>
        <w:t xml:space="preserve"> </w:t>
      </w:r>
      <w:r w:rsidRPr="00437C30">
        <w:rPr>
          <w:rFonts w:ascii="Tahoma" w:hAnsi="Tahoma" w:cs="Tahoma"/>
          <w:szCs w:val="24"/>
        </w:rPr>
        <w:t>à l’Occupant</w:t>
      </w:r>
      <w:r w:rsidR="001D06F6" w:rsidRPr="00437C30">
        <w:rPr>
          <w:rFonts w:ascii="Tahoma" w:hAnsi="Tahoma" w:cs="Tahoma"/>
          <w:szCs w:val="24"/>
        </w:rPr>
        <w:t>,</w:t>
      </w:r>
      <w:r w:rsidRPr="00437C30">
        <w:rPr>
          <w:rFonts w:ascii="Tahoma" w:hAnsi="Tahoma" w:cs="Tahoma"/>
          <w:szCs w:val="24"/>
        </w:rPr>
        <w:t xml:space="preserve"> qui </w:t>
      </w:r>
      <w:r w:rsidR="001D06F6" w:rsidRPr="00437C30">
        <w:rPr>
          <w:rFonts w:ascii="Tahoma" w:hAnsi="Tahoma" w:cs="Tahoma"/>
          <w:szCs w:val="24"/>
        </w:rPr>
        <w:t>l’</w:t>
      </w:r>
      <w:r w:rsidRPr="00437C30">
        <w:rPr>
          <w:rFonts w:ascii="Tahoma" w:hAnsi="Tahoma" w:cs="Tahoma"/>
          <w:szCs w:val="24"/>
        </w:rPr>
        <w:t>accepte, sur l</w:t>
      </w:r>
      <w:r w:rsidR="0045623B" w:rsidRPr="00437C30">
        <w:rPr>
          <w:rFonts w:ascii="Tahoma" w:hAnsi="Tahoma" w:cs="Tahoma"/>
          <w:szCs w:val="24"/>
        </w:rPr>
        <w:t>a partie du</w:t>
      </w:r>
      <w:r w:rsidRPr="00437C30">
        <w:rPr>
          <w:rFonts w:ascii="Tahoma" w:hAnsi="Tahoma" w:cs="Tahoma"/>
          <w:szCs w:val="24"/>
        </w:rPr>
        <w:t xml:space="preserve"> terrain décrit </w:t>
      </w:r>
      <w:r w:rsidRPr="00437C30">
        <w:rPr>
          <w:rFonts w:ascii="Tahoma" w:hAnsi="Tahoma" w:cs="Tahoma"/>
          <w:strike/>
          <w:szCs w:val="24"/>
        </w:rPr>
        <w:t>à</w:t>
      </w:r>
      <w:r w:rsidR="00333C2E" w:rsidRPr="00437C30">
        <w:rPr>
          <w:rFonts w:ascii="Tahoma" w:hAnsi="Tahoma" w:cs="Tahoma"/>
          <w:szCs w:val="24"/>
        </w:rPr>
        <w:t xml:space="preserve"> sous</w:t>
      </w:r>
      <w:r w:rsidRPr="00437C30">
        <w:rPr>
          <w:rFonts w:ascii="Tahoma" w:hAnsi="Tahoma" w:cs="Tahoma"/>
          <w:szCs w:val="24"/>
        </w:rPr>
        <w:t xml:space="preserve"> l’exposé, indiquée en rouge sur le plan </w:t>
      </w:r>
      <w:r w:rsidR="00333C2E" w:rsidRPr="00437C30">
        <w:rPr>
          <w:rFonts w:ascii="Tahoma" w:hAnsi="Tahoma" w:cs="Tahoma"/>
          <w:szCs w:val="24"/>
        </w:rPr>
        <w:t>annexé à la présente convention</w:t>
      </w:r>
      <w:r w:rsidRPr="00437C30">
        <w:rPr>
          <w:rFonts w:ascii="Tahoma" w:hAnsi="Tahoma" w:cs="Tahoma"/>
          <w:szCs w:val="24"/>
        </w:rPr>
        <w:t>, aux co</w:t>
      </w:r>
      <w:r w:rsidR="001D06F6" w:rsidRPr="00437C30">
        <w:rPr>
          <w:rFonts w:ascii="Tahoma" w:hAnsi="Tahoma" w:cs="Tahoma"/>
          <w:szCs w:val="24"/>
        </w:rPr>
        <w:t>nditions mentionnées ci-dessous</w:t>
      </w:r>
      <w:r w:rsidR="00610219">
        <w:rPr>
          <w:rFonts w:ascii="Tahoma" w:hAnsi="Tahoma" w:cs="Tahoma"/>
          <w:szCs w:val="24"/>
        </w:rPr>
        <w:t>.</w:t>
      </w:r>
    </w:p>
    <w:p w:rsidR="009F25E3" w:rsidRPr="00437C30" w:rsidRDefault="009F25E3" w:rsidP="001D06F6">
      <w:pPr>
        <w:rPr>
          <w:rFonts w:ascii="Tahoma" w:hAnsi="Tahoma" w:cs="Tahoma"/>
          <w:szCs w:val="24"/>
        </w:rPr>
      </w:pPr>
    </w:p>
    <w:p w:rsidR="008E60BD" w:rsidRPr="00437C30" w:rsidRDefault="008E60BD" w:rsidP="00843284">
      <w:pPr>
        <w:ind w:left="708"/>
        <w:rPr>
          <w:rFonts w:ascii="Tahoma" w:hAnsi="Tahoma" w:cs="Tahoma"/>
          <w:szCs w:val="24"/>
        </w:rPr>
      </w:pPr>
    </w:p>
    <w:p w:rsidR="00625A20" w:rsidRPr="00437C30" w:rsidRDefault="00625A20" w:rsidP="00843284">
      <w:pPr>
        <w:pStyle w:val="Titre2"/>
        <w:ind w:left="708"/>
        <w:rPr>
          <w:rFonts w:ascii="Tahoma" w:hAnsi="Tahoma" w:cs="Tahoma"/>
          <w:szCs w:val="24"/>
        </w:rPr>
      </w:pPr>
      <w:r w:rsidRPr="00437C30">
        <w:rPr>
          <w:rFonts w:ascii="Tahoma" w:hAnsi="Tahoma" w:cs="Tahoma"/>
          <w:szCs w:val="24"/>
        </w:rPr>
        <w:t>Article 2</w:t>
      </w:r>
      <w:r w:rsidR="001D06F6" w:rsidRPr="00437C30">
        <w:rPr>
          <w:rFonts w:ascii="Tahoma" w:hAnsi="Tahoma" w:cs="Tahoma"/>
          <w:szCs w:val="24"/>
        </w:rPr>
        <w:t xml:space="preserve"> – Motif de la convention</w:t>
      </w:r>
    </w:p>
    <w:p w:rsidR="00625A20" w:rsidRPr="00437C30" w:rsidRDefault="00625A20" w:rsidP="00843284">
      <w:pPr>
        <w:ind w:left="708"/>
        <w:rPr>
          <w:rFonts w:ascii="Tahoma" w:hAnsi="Tahoma" w:cs="Tahoma"/>
          <w:b/>
          <w:szCs w:val="24"/>
        </w:rPr>
      </w:pPr>
    </w:p>
    <w:p w:rsidR="007635D3" w:rsidRPr="00437C30" w:rsidRDefault="00625A20" w:rsidP="00843284">
      <w:pPr>
        <w:pStyle w:val="Corpsdetexte"/>
        <w:ind w:left="708"/>
        <w:rPr>
          <w:rFonts w:cs="Tahoma"/>
          <w:szCs w:val="24"/>
        </w:rPr>
      </w:pPr>
      <w:r w:rsidRPr="00437C30">
        <w:rPr>
          <w:rFonts w:cs="Tahoma"/>
          <w:szCs w:val="24"/>
        </w:rPr>
        <w:t>La concession est consentie dans un but social et culturel à l</w:t>
      </w:r>
      <w:r w:rsidR="0045623B" w:rsidRPr="00437C30">
        <w:rPr>
          <w:rFonts w:cs="Tahoma"/>
          <w:szCs w:val="24"/>
        </w:rPr>
        <w:t>’exclusion de tout but lucratif, à savoir : installer une GIVE-BOX.</w:t>
      </w:r>
    </w:p>
    <w:p w:rsidR="007635D3" w:rsidRPr="00437C30" w:rsidRDefault="007635D3" w:rsidP="00843284">
      <w:pPr>
        <w:pStyle w:val="Corpsdetexte"/>
        <w:ind w:left="708"/>
        <w:rPr>
          <w:rFonts w:cs="Tahoma"/>
          <w:szCs w:val="24"/>
        </w:rPr>
      </w:pPr>
    </w:p>
    <w:p w:rsidR="007635D3" w:rsidRPr="00437C30" w:rsidRDefault="007635D3" w:rsidP="00610219">
      <w:pPr>
        <w:pStyle w:val="Default"/>
        <w:ind w:left="708"/>
        <w:jc w:val="both"/>
        <w:rPr>
          <w:rFonts w:ascii="Tahoma" w:hAnsi="Tahoma"/>
          <w:color w:val="auto"/>
          <w:szCs w:val="28"/>
        </w:rPr>
      </w:pPr>
      <w:r w:rsidRPr="00437C30">
        <w:rPr>
          <w:rFonts w:ascii="Tahoma" w:hAnsi="Tahoma"/>
          <w:color w:val="auto"/>
          <w:szCs w:val="28"/>
        </w:rPr>
        <w:t xml:space="preserve">L’initiative de la « Give Box » est </w:t>
      </w:r>
      <w:proofErr w:type="gramStart"/>
      <w:r w:rsidRPr="00437C30">
        <w:rPr>
          <w:rFonts w:ascii="Tahoma" w:hAnsi="Tahoma"/>
          <w:color w:val="auto"/>
          <w:szCs w:val="28"/>
        </w:rPr>
        <w:t>porté</w:t>
      </w:r>
      <w:proofErr w:type="gramEnd"/>
      <w:r w:rsidRPr="00437C30">
        <w:rPr>
          <w:rFonts w:ascii="Tahoma" w:hAnsi="Tahoma"/>
          <w:color w:val="auto"/>
          <w:szCs w:val="28"/>
        </w:rPr>
        <w:t xml:space="preserve"> par le projet de quartier durable </w:t>
      </w:r>
      <w:r w:rsidR="00610219">
        <w:rPr>
          <w:rFonts w:ascii="Tahoma" w:hAnsi="Tahoma" w:cs="Tahoma"/>
        </w:rPr>
        <w:t>XXX</w:t>
      </w:r>
      <w:r w:rsidR="00610219">
        <w:rPr>
          <w:rFonts w:ascii="Tahoma" w:hAnsi="Tahoma" w:cs="Tahoma"/>
        </w:rPr>
        <w:t>.</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Le principe de la Give Box est de créer «</w:t>
      </w:r>
      <w:r w:rsidR="00A91CD8" w:rsidRPr="00437C30">
        <w:rPr>
          <w:rFonts w:ascii="Tahoma" w:hAnsi="Tahoma"/>
        </w:rPr>
        <w:t xml:space="preserve"> une boî</w:t>
      </w:r>
      <w:r w:rsidRPr="00437C30">
        <w:rPr>
          <w:rFonts w:ascii="Tahoma" w:hAnsi="Tahoma"/>
        </w:rPr>
        <w:t>te</w:t>
      </w:r>
      <w:r w:rsidR="00A91CD8" w:rsidRPr="00437C30">
        <w:rPr>
          <w:rFonts w:ascii="Tahoma" w:hAnsi="Tahoma"/>
        </w:rPr>
        <w:t xml:space="preserve"> </w:t>
      </w:r>
      <w:r w:rsidRPr="00437C30">
        <w:rPr>
          <w:rFonts w:ascii="Tahoma" w:hAnsi="Tahoma"/>
        </w:rPr>
        <w:t>» sur l’espace public dans laquelle chacun peut laisser des choses dont il n’a plus l’usage mais qui peuvent encore servir à d’autres et y prendre ce dont il a besoin. Chacun est invité à déposer des objets et à prendre ce qui lui est utile, en libre accès et sans surveillance.</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 xml:space="preserve">Il n'y a pas d'obligation de réciprocité. On peut prendre sans déposer. On peut déposer sans prendre. </w:t>
      </w:r>
    </w:p>
    <w:p w:rsidR="007635D3" w:rsidRPr="00437C30" w:rsidRDefault="007635D3" w:rsidP="00610219">
      <w:pPr>
        <w:autoSpaceDE w:val="0"/>
        <w:autoSpaceDN w:val="0"/>
        <w:adjustRightInd w:val="0"/>
        <w:ind w:left="708"/>
        <w:jc w:val="both"/>
        <w:rPr>
          <w:rFonts w:ascii="Tahoma" w:hAnsi="Tahoma"/>
        </w:rPr>
      </w:pPr>
      <w:r w:rsidRPr="00437C30">
        <w:rPr>
          <w:rFonts w:ascii="Tahoma" w:hAnsi="Tahoma"/>
        </w:rPr>
        <w:t>A l'avenir, la Give Box peut devenir un objet de curiosité, un point de rencontres, de convivialité et de solidarité.</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La Give Box répond à plusieurs enjeux :</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w:t>
      </w:r>
      <w:r w:rsidRPr="00437C30">
        <w:rPr>
          <w:rFonts w:ascii="Tahoma" w:hAnsi="Tahoma"/>
        </w:rPr>
        <w:tab/>
        <w:t>Éviter le gaspillage et réduire la production de déchets.</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w:t>
      </w:r>
      <w:r w:rsidRPr="00437C30">
        <w:rPr>
          <w:rFonts w:ascii="Tahoma" w:hAnsi="Tahoma"/>
        </w:rPr>
        <w:tab/>
        <w:t xml:space="preserve">Sensibiliser au non gaspillage. </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w:t>
      </w:r>
      <w:r w:rsidRPr="00437C30">
        <w:rPr>
          <w:rFonts w:ascii="Tahoma" w:hAnsi="Tahoma"/>
        </w:rPr>
        <w:tab/>
        <w:t xml:space="preserve">Don et solidarité. </w:t>
      </w:r>
    </w:p>
    <w:p w:rsidR="007635D3" w:rsidRPr="00437C30" w:rsidRDefault="007635D3" w:rsidP="00610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jc w:val="both"/>
        <w:rPr>
          <w:rFonts w:ascii="Tahoma" w:hAnsi="Tahoma"/>
        </w:rPr>
      </w:pPr>
      <w:r w:rsidRPr="00437C30">
        <w:rPr>
          <w:rFonts w:ascii="Tahoma" w:hAnsi="Tahoma"/>
        </w:rPr>
        <w:t>•</w:t>
      </w:r>
      <w:r w:rsidRPr="00437C30">
        <w:rPr>
          <w:rFonts w:ascii="Tahoma" w:hAnsi="Tahoma"/>
        </w:rPr>
        <w:tab/>
        <w:t>Cohésion sociale/rencontre.</w:t>
      </w:r>
    </w:p>
    <w:p w:rsidR="007635D3" w:rsidRPr="00437C30" w:rsidRDefault="00D04797" w:rsidP="00610219">
      <w:pPr>
        <w:autoSpaceDE w:val="0"/>
        <w:autoSpaceDN w:val="0"/>
        <w:adjustRightInd w:val="0"/>
        <w:ind w:left="708"/>
        <w:jc w:val="both"/>
        <w:rPr>
          <w:rFonts w:ascii="Tahoma" w:hAnsi="Tahoma"/>
        </w:rPr>
      </w:pPr>
      <w:r w:rsidRPr="00437C30">
        <w:rPr>
          <w:rFonts w:ascii="Tahoma" w:hAnsi="Tahoma"/>
        </w:rPr>
        <w:t xml:space="preserve">•      </w:t>
      </w:r>
      <w:r w:rsidR="007635D3" w:rsidRPr="00437C30">
        <w:rPr>
          <w:rFonts w:ascii="Tahoma" w:hAnsi="Tahoma"/>
        </w:rPr>
        <w:t>Rendre l’espace public local vivant.</w:t>
      </w:r>
    </w:p>
    <w:p w:rsidR="00625A20" w:rsidRPr="00437C30" w:rsidRDefault="00625A20" w:rsidP="00610219">
      <w:pPr>
        <w:pStyle w:val="Corpsdetexte"/>
        <w:ind w:left="1416"/>
        <w:rPr>
          <w:rFonts w:cs="Tahoma"/>
          <w:szCs w:val="24"/>
        </w:rPr>
      </w:pPr>
    </w:p>
    <w:p w:rsidR="003E3BCC" w:rsidRPr="00437C30" w:rsidRDefault="003E3BCC" w:rsidP="00333C2E"/>
    <w:p w:rsidR="00625A20" w:rsidRPr="00437C30" w:rsidRDefault="005A1C25" w:rsidP="00843284">
      <w:pPr>
        <w:pStyle w:val="Titre2"/>
        <w:ind w:left="708"/>
        <w:rPr>
          <w:rFonts w:ascii="Tahoma" w:hAnsi="Tahoma" w:cs="Tahoma"/>
          <w:szCs w:val="24"/>
        </w:rPr>
      </w:pPr>
      <w:r w:rsidRPr="00437C30">
        <w:rPr>
          <w:rFonts w:ascii="Tahoma" w:hAnsi="Tahoma" w:cs="Tahoma"/>
          <w:szCs w:val="24"/>
        </w:rPr>
        <w:t>Article 3</w:t>
      </w:r>
      <w:r w:rsidR="001D06F6" w:rsidRPr="00437C30">
        <w:rPr>
          <w:rFonts w:ascii="Tahoma" w:hAnsi="Tahoma" w:cs="Tahoma"/>
          <w:szCs w:val="24"/>
        </w:rPr>
        <w:t xml:space="preserve"> – Modalités de la convention</w:t>
      </w:r>
    </w:p>
    <w:p w:rsidR="00625A20" w:rsidRPr="00437C30" w:rsidRDefault="00625A20" w:rsidP="00843284">
      <w:pPr>
        <w:ind w:left="708" w:firstLine="708"/>
        <w:rPr>
          <w:rFonts w:ascii="Tahoma" w:hAnsi="Tahoma" w:cs="Tahoma"/>
          <w:b/>
          <w:szCs w:val="24"/>
        </w:rPr>
      </w:pPr>
    </w:p>
    <w:p w:rsidR="001D06F6" w:rsidRPr="00437C30" w:rsidRDefault="001D06F6" w:rsidP="00610219">
      <w:pPr>
        <w:tabs>
          <w:tab w:val="left" w:pos="1276"/>
        </w:tabs>
        <w:ind w:left="708"/>
        <w:jc w:val="both"/>
        <w:rPr>
          <w:rFonts w:ascii="Tahoma" w:hAnsi="Tahoma" w:cs="Arial"/>
          <w:b/>
          <w:sz w:val="22"/>
          <w:szCs w:val="22"/>
        </w:rPr>
      </w:pPr>
      <w:r w:rsidRPr="00437C30">
        <w:rPr>
          <w:rFonts w:ascii="Tahoma" w:hAnsi="Tahoma" w:cs="Arial"/>
          <w:b/>
          <w:sz w:val="22"/>
          <w:szCs w:val="22"/>
        </w:rPr>
        <w:t>L’occupant reconnaît expressément que la loi sur les baux commerciaux, la loi sur le bail de résidence principale et la loi sur le bail à ferme ne sont pas applicables à la présente convention.</w:t>
      </w:r>
    </w:p>
    <w:p w:rsidR="001D06F6" w:rsidRPr="00437C30" w:rsidRDefault="001D06F6" w:rsidP="001D06F6">
      <w:pPr>
        <w:tabs>
          <w:tab w:val="left" w:pos="1276"/>
        </w:tabs>
        <w:jc w:val="both"/>
        <w:rPr>
          <w:rFonts w:ascii="Tahoma" w:hAnsi="Tahoma" w:cs="Arial"/>
          <w:b/>
          <w:sz w:val="22"/>
          <w:szCs w:val="22"/>
        </w:rPr>
      </w:pPr>
    </w:p>
    <w:p w:rsidR="00625A20" w:rsidRPr="00437C30" w:rsidRDefault="00625A20" w:rsidP="00843284">
      <w:pPr>
        <w:pStyle w:val="Corpsdetexte"/>
        <w:ind w:left="708"/>
        <w:rPr>
          <w:rFonts w:cs="Tahoma"/>
          <w:szCs w:val="24"/>
        </w:rPr>
      </w:pPr>
      <w:r w:rsidRPr="00437C30">
        <w:rPr>
          <w:rFonts w:cs="Tahoma"/>
          <w:szCs w:val="24"/>
        </w:rPr>
        <w:t>La concession est valable à titre précaire et révocable à tout moment par les deux parties, et prend cours à la date de la notification de la présente convention, signée par les deux parties.</w:t>
      </w:r>
    </w:p>
    <w:p w:rsidR="005445B4" w:rsidRPr="00437C30" w:rsidRDefault="005445B4" w:rsidP="00843284">
      <w:pPr>
        <w:ind w:left="708"/>
        <w:rPr>
          <w:rFonts w:ascii="Tahoma" w:hAnsi="Tahoma" w:cs="Tahoma"/>
          <w:szCs w:val="24"/>
        </w:rPr>
      </w:pPr>
    </w:p>
    <w:p w:rsidR="00625A20" w:rsidRPr="00437C30" w:rsidRDefault="00625A20" w:rsidP="00843284">
      <w:pPr>
        <w:ind w:left="708"/>
        <w:rPr>
          <w:rFonts w:ascii="Tahoma" w:hAnsi="Tahoma" w:cs="Tahoma"/>
          <w:szCs w:val="24"/>
        </w:rPr>
      </w:pPr>
    </w:p>
    <w:p w:rsidR="00625A20" w:rsidRPr="00437C30" w:rsidRDefault="005A1C25" w:rsidP="00843284">
      <w:pPr>
        <w:pStyle w:val="Titre2"/>
        <w:ind w:left="708"/>
        <w:rPr>
          <w:rFonts w:ascii="Tahoma" w:hAnsi="Tahoma" w:cs="Tahoma"/>
          <w:szCs w:val="24"/>
        </w:rPr>
      </w:pPr>
      <w:r w:rsidRPr="00437C30">
        <w:rPr>
          <w:rFonts w:ascii="Tahoma" w:hAnsi="Tahoma" w:cs="Tahoma"/>
          <w:szCs w:val="24"/>
        </w:rPr>
        <w:t>Article 4</w:t>
      </w:r>
      <w:r w:rsidR="001F4D78" w:rsidRPr="00437C30">
        <w:rPr>
          <w:rFonts w:ascii="Tahoma" w:hAnsi="Tahoma" w:cs="Tahoma"/>
          <w:szCs w:val="24"/>
        </w:rPr>
        <w:t xml:space="preserve"> – Frais, charges et responsabilités</w:t>
      </w:r>
    </w:p>
    <w:p w:rsidR="00625A20" w:rsidRPr="00437C30" w:rsidRDefault="00625A20" w:rsidP="00843284">
      <w:pPr>
        <w:ind w:left="708"/>
        <w:rPr>
          <w:rFonts w:ascii="Tahoma" w:hAnsi="Tahoma" w:cs="Tahoma"/>
          <w:b/>
          <w:szCs w:val="24"/>
        </w:rPr>
      </w:pPr>
    </w:p>
    <w:p w:rsidR="003E3BCC" w:rsidRPr="00437C30" w:rsidRDefault="00333C2E" w:rsidP="00843284">
      <w:pPr>
        <w:ind w:left="708"/>
        <w:rPr>
          <w:rFonts w:ascii="Tahoma" w:hAnsi="Tahoma" w:cs="Tahoma"/>
          <w:szCs w:val="24"/>
        </w:rPr>
      </w:pPr>
      <w:r w:rsidRPr="00437C30">
        <w:rPr>
          <w:rFonts w:ascii="Tahoma" w:hAnsi="Tahoma" w:cs="Tahoma"/>
          <w:szCs w:val="24"/>
        </w:rPr>
        <w:t>L’occupant</w:t>
      </w:r>
      <w:r w:rsidR="003B049C" w:rsidRPr="00437C30">
        <w:rPr>
          <w:rFonts w:ascii="Tahoma" w:hAnsi="Tahoma" w:cs="Tahoma"/>
          <w:szCs w:val="24"/>
        </w:rPr>
        <w:t xml:space="preserve"> est autorisé à </w:t>
      </w:r>
      <w:r w:rsidR="00BC1AFA" w:rsidRPr="00437C30">
        <w:rPr>
          <w:rFonts w:ascii="Tahoma" w:hAnsi="Tahoma" w:cs="Tahoma"/>
          <w:szCs w:val="24"/>
        </w:rPr>
        <w:t xml:space="preserve">exploiter </w:t>
      </w:r>
      <w:r w:rsidR="003B049C" w:rsidRPr="00437C30">
        <w:rPr>
          <w:rFonts w:ascii="Tahoma" w:hAnsi="Tahoma" w:cs="Tahoma"/>
          <w:szCs w:val="24"/>
        </w:rPr>
        <w:t xml:space="preserve">une « GIVE-BOX » sur le terrain communal </w:t>
      </w:r>
      <w:r w:rsidR="003E3BCC" w:rsidRPr="00437C30">
        <w:rPr>
          <w:rFonts w:ascii="Tahoma" w:hAnsi="Tahoma" w:cs="Tahoma"/>
          <w:szCs w:val="24"/>
        </w:rPr>
        <w:t xml:space="preserve">précisé à l’Article 1, </w:t>
      </w:r>
      <w:r w:rsidR="003B049C" w:rsidRPr="00437C30">
        <w:rPr>
          <w:rFonts w:ascii="Tahoma" w:hAnsi="Tahoma" w:cs="Tahoma"/>
          <w:szCs w:val="24"/>
        </w:rPr>
        <w:t xml:space="preserve">pour autant qu'il n'en résulte aucun frais pour la commune. </w:t>
      </w:r>
    </w:p>
    <w:p w:rsidR="003E3BCC" w:rsidRPr="00437C30" w:rsidRDefault="003E3BCC" w:rsidP="00843284">
      <w:pPr>
        <w:ind w:left="708"/>
        <w:rPr>
          <w:rFonts w:ascii="Tahoma" w:hAnsi="Tahoma" w:cs="Tahoma"/>
          <w:szCs w:val="24"/>
        </w:rPr>
      </w:pPr>
    </w:p>
    <w:p w:rsidR="003E3BCC" w:rsidRPr="00437C30" w:rsidRDefault="00333C2E" w:rsidP="003E3BCC">
      <w:pPr>
        <w:ind w:left="708"/>
        <w:rPr>
          <w:rFonts w:ascii="Tahoma" w:hAnsi="Tahoma" w:cs="Tahoma"/>
          <w:szCs w:val="24"/>
        </w:rPr>
      </w:pPr>
      <w:r w:rsidRPr="00437C30">
        <w:rPr>
          <w:rFonts w:ascii="Tahoma" w:hAnsi="Tahoma" w:cs="Tahoma"/>
          <w:szCs w:val="24"/>
        </w:rPr>
        <w:t xml:space="preserve">L’occupant </w:t>
      </w:r>
      <w:r w:rsidR="003B049C" w:rsidRPr="00437C30">
        <w:rPr>
          <w:rFonts w:ascii="Tahoma" w:hAnsi="Tahoma" w:cs="Tahoma"/>
          <w:szCs w:val="24"/>
        </w:rPr>
        <w:t xml:space="preserve">est responsable </w:t>
      </w:r>
      <w:r w:rsidR="005445B4" w:rsidRPr="00437C30">
        <w:rPr>
          <w:rFonts w:ascii="Tahoma" w:hAnsi="Tahoma" w:cs="Tahoma"/>
          <w:szCs w:val="24"/>
        </w:rPr>
        <w:t xml:space="preserve">de l’usage en bon père de famille des parcelles cédées, </w:t>
      </w:r>
      <w:r w:rsidR="003B049C" w:rsidRPr="00437C30">
        <w:rPr>
          <w:rFonts w:ascii="Tahoma" w:hAnsi="Tahoma" w:cs="Tahoma"/>
          <w:szCs w:val="24"/>
        </w:rPr>
        <w:t xml:space="preserve">de l'entretien </w:t>
      </w:r>
      <w:r w:rsidR="003E3BCC" w:rsidRPr="00437C30">
        <w:rPr>
          <w:rFonts w:ascii="Tahoma" w:hAnsi="Tahoma" w:cs="Tahoma"/>
          <w:szCs w:val="24"/>
        </w:rPr>
        <w:t xml:space="preserve">et de la propreté </w:t>
      </w:r>
      <w:r w:rsidR="003B049C" w:rsidRPr="00437C30">
        <w:rPr>
          <w:rFonts w:ascii="Tahoma" w:hAnsi="Tahoma" w:cs="Tahoma"/>
          <w:szCs w:val="24"/>
        </w:rPr>
        <w:t>des abords immédiats</w:t>
      </w:r>
      <w:r w:rsidR="003E3BCC" w:rsidRPr="00437C30">
        <w:rPr>
          <w:rFonts w:ascii="Tahoma" w:hAnsi="Tahoma" w:cs="Tahoma"/>
          <w:szCs w:val="24"/>
        </w:rPr>
        <w:t xml:space="preserve"> de la GIVE-BOX</w:t>
      </w:r>
      <w:r w:rsidR="003B049C" w:rsidRPr="00437C30">
        <w:rPr>
          <w:rFonts w:ascii="Tahoma" w:hAnsi="Tahoma" w:cs="Tahoma"/>
          <w:szCs w:val="24"/>
        </w:rPr>
        <w:t>.</w:t>
      </w:r>
      <w:r w:rsidR="003E3BCC" w:rsidRPr="00437C30">
        <w:rPr>
          <w:rFonts w:ascii="Tahoma" w:hAnsi="Tahoma" w:cs="Tahoma"/>
          <w:szCs w:val="24"/>
        </w:rPr>
        <w:t xml:space="preserve"> Il veillera notamment à ce qu’aucun déchet encombrant, détritus, récipient, ne traîne sur le terrain</w:t>
      </w:r>
      <w:r w:rsidR="001F4D78" w:rsidRPr="00437C30">
        <w:rPr>
          <w:rFonts w:ascii="Tahoma" w:hAnsi="Tahoma" w:cs="Tahoma"/>
          <w:szCs w:val="24"/>
        </w:rPr>
        <w:t xml:space="preserve"> ou à ses alentours immédiats sur l’espace public</w:t>
      </w:r>
      <w:r w:rsidR="003E3BCC" w:rsidRPr="00437C30">
        <w:rPr>
          <w:rFonts w:ascii="Tahoma" w:hAnsi="Tahoma" w:cs="Tahoma"/>
          <w:szCs w:val="24"/>
        </w:rPr>
        <w:t>.</w:t>
      </w:r>
    </w:p>
    <w:p w:rsidR="003E3BCC" w:rsidRPr="00437C30" w:rsidRDefault="003E3BCC" w:rsidP="003E3BCC">
      <w:pPr>
        <w:ind w:left="708"/>
        <w:rPr>
          <w:rFonts w:ascii="Tahoma" w:hAnsi="Tahoma" w:cs="Tahoma"/>
          <w:szCs w:val="24"/>
        </w:rPr>
      </w:pPr>
    </w:p>
    <w:p w:rsidR="003E3BCC" w:rsidRPr="00437C30" w:rsidRDefault="003E3BCC" w:rsidP="003E3BCC">
      <w:pPr>
        <w:ind w:left="708"/>
        <w:rPr>
          <w:rFonts w:ascii="Tahoma" w:hAnsi="Tahoma" w:cs="Tahoma"/>
          <w:szCs w:val="24"/>
        </w:rPr>
      </w:pPr>
      <w:r w:rsidRPr="00437C30">
        <w:rPr>
          <w:rFonts w:ascii="Tahoma" w:hAnsi="Tahoma" w:cs="Tahoma"/>
          <w:szCs w:val="24"/>
        </w:rPr>
        <w:t>L’usage du terrain doit obligatoirement se faire dans le respect du Règlement Général de Police ainsi que la règlementation environnementale de la Région de Bruxell</w:t>
      </w:r>
      <w:r w:rsidR="00BC1AFA" w:rsidRPr="00437C30">
        <w:rPr>
          <w:rFonts w:ascii="Tahoma" w:hAnsi="Tahoma" w:cs="Tahoma"/>
          <w:szCs w:val="24"/>
        </w:rPr>
        <w:t>es – Capitale relative au bruit et aux déchets.</w:t>
      </w:r>
    </w:p>
    <w:p w:rsidR="005445B4" w:rsidRPr="00437C30" w:rsidRDefault="005445B4" w:rsidP="003E3BCC">
      <w:pPr>
        <w:ind w:left="708"/>
        <w:rPr>
          <w:rFonts w:ascii="Tahoma" w:hAnsi="Tahoma" w:cs="Tahoma"/>
          <w:szCs w:val="24"/>
        </w:rPr>
      </w:pPr>
    </w:p>
    <w:p w:rsidR="003E3BCC" w:rsidRPr="00437C30" w:rsidRDefault="003E3BCC" w:rsidP="003E3BCC">
      <w:pPr>
        <w:ind w:left="708"/>
        <w:rPr>
          <w:rFonts w:ascii="Tahoma" w:hAnsi="Tahoma" w:cs="Tahoma"/>
          <w:szCs w:val="24"/>
        </w:rPr>
      </w:pPr>
    </w:p>
    <w:p w:rsidR="00625A20" w:rsidRPr="00437C30" w:rsidRDefault="00984D1B" w:rsidP="00843284">
      <w:pPr>
        <w:pStyle w:val="Titre2"/>
        <w:ind w:left="708"/>
        <w:rPr>
          <w:rFonts w:ascii="Tahoma" w:hAnsi="Tahoma" w:cs="Tahoma"/>
          <w:szCs w:val="24"/>
        </w:rPr>
      </w:pPr>
      <w:r w:rsidRPr="00437C30">
        <w:rPr>
          <w:rFonts w:ascii="Tahoma" w:hAnsi="Tahoma" w:cs="Tahoma"/>
          <w:szCs w:val="24"/>
        </w:rPr>
        <w:t>Article 5</w:t>
      </w:r>
      <w:r w:rsidR="00465A05" w:rsidRPr="00437C30">
        <w:rPr>
          <w:rFonts w:ascii="Tahoma" w:hAnsi="Tahoma" w:cs="Tahoma"/>
          <w:szCs w:val="24"/>
        </w:rPr>
        <w:t xml:space="preserve"> – Risques et assurance</w:t>
      </w:r>
    </w:p>
    <w:p w:rsidR="00625A20" w:rsidRPr="00437C30" w:rsidRDefault="00625A20" w:rsidP="00843284">
      <w:pPr>
        <w:ind w:left="708"/>
        <w:rPr>
          <w:rFonts w:ascii="Tahoma" w:hAnsi="Tahoma" w:cs="Tahoma"/>
          <w:b/>
          <w:szCs w:val="24"/>
        </w:rPr>
      </w:pPr>
    </w:p>
    <w:p w:rsidR="00843284" w:rsidRPr="00437C30" w:rsidRDefault="00843284" w:rsidP="00843284">
      <w:pPr>
        <w:ind w:left="708"/>
        <w:jc w:val="both"/>
        <w:rPr>
          <w:rFonts w:ascii="Tahoma" w:hAnsi="Tahoma" w:cs="Tahoma"/>
          <w:szCs w:val="24"/>
        </w:rPr>
      </w:pPr>
      <w:r w:rsidRPr="00437C30">
        <w:rPr>
          <w:rFonts w:ascii="Tahoma" w:hAnsi="Tahoma" w:cs="Tahoma"/>
          <w:szCs w:val="24"/>
        </w:rPr>
        <w:lastRenderedPageBreak/>
        <w:t>L’Occupant exploite le terrain à ses propres risques sous le couvert d’une assurance personnelle</w:t>
      </w:r>
      <w:r w:rsidR="00465A05" w:rsidRPr="00437C30">
        <w:rPr>
          <w:rFonts w:ascii="Tahoma" w:hAnsi="Tahoma" w:cs="Tahoma"/>
          <w:szCs w:val="24"/>
        </w:rPr>
        <w:t xml:space="preserve"> qu’il s’engage expressément à contracter avec la compagnie de son choix</w:t>
      </w:r>
      <w:r w:rsidR="00333C2E" w:rsidRPr="00437C30">
        <w:rPr>
          <w:rFonts w:ascii="Tahoma" w:hAnsi="Tahoma" w:cs="Tahoma"/>
          <w:szCs w:val="24"/>
        </w:rPr>
        <w:t xml:space="preserve"> et dont il devra fournir la preuve à la Commune</w:t>
      </w:r>
      <w:r w:rsidR="00E865AB" w:rsidRPr="00437C30">
        <w:rPr>
          <w:rFonts w:ascii="Tahoma" w:hAnsi="Tahoma" w:cs="Tahoma"/>
          <w:szCs w:val="24"/>
        </w:rPr>
        <w:t>, y compris en vue de couvrir d’éventuels dégâts occasionnés à l’immeuble jouxtant les environs immédiat des parcelles cédées à titre précaire (exemple : incendie)</w:t>
      </w:r>
      <w:r w:rsidRPr="00437C30">
        <w:rPr>
          <w:rFonts w:ascii="Tahoma" w:hAnsi="Tahoma" w:cs="Tahoma"/>
          <w:szCs w:val="24"/>
        </w:rPr>
        <w:t>. Il dégage la Commune de toute responsabilité quant aux éventuels dommages qu’il subirait du chef de ses interventions.</w:t>
      </w:r>
    </w:p>
    <w:p w:rsidR="005445B4" w:rsidRPr="00437C30" w:rsidRDefault="005445B4" w:rsidP="00843284">
      <w:pPr>
        <w:ind w:left="708"/>
        <w:rPr>
          <w:rFonts w:ascii="Tahoma" w:hAnsi="Tahoma" w:cs="Tahoma"/>
          <w:szCs w:val="24"/>
        </w:rPr>
      </w:pPr>
    </w:p>
    <w:p w:rsidR="00843284" w:rsidRPr="00437C30" w:rsidRDefault="00843284" w:rsidP="00843284">
      <w:pPr>
        <w:ind w:left="708"/>
        <w:rPr>
          <w:rFonts w:ascii="Tahoma" w:hAnsi="Tahoma" w:cs="Tahoma"/>
          <w:szCs w:val="24"/>
        </w:rPr>
      </w:pPr>
    </w:p>
    <w:p w:rsidR="00FD194A" w:rsidRPr="00437C30" w:rsidRDefault="00984D1B" w:rsidP="00843284">
      <w:pPr>
        <w:pStyle w:val="Titre2"/>
        <w:ind w:left="708"/>
        <w:rPr>
          <w:rFonts w:ascii="Tahoma" w:hAnsi="Tahoma" w:cs="Tahoma"/>
          <w:szCs w:val="24"/>
        </w:rPr>
      </w:pPr>
      <w:r w:rsidRPr="00437C30">
        <w:rPr>
          <w:rFonts w:ascii="Tahoma" w:hAnsi="Tahoma" w:cs="Tahoma"/>
          <w:szCs w:val="24"/>
        </w:rPr>
        <w:t>Article 6</w:t>
      </w:r>
      <w:r w:rsidR="00E865AB" w:rsidRPr="00437C30">
        <w:rPr>
          <w:rFonts w:ascii="Tahoma" w:hAnsi="Tahoma" w:cs="Tahoma"/>
          <w:szCs w:val="24"/>
        </w:rPr>
        <w:t xml:space="preserve"> – Résiliation de la convention</w:t>
      </w:r>
      <w:r w:rsidR="009824FF" w:rsidRPr="00437C30">
        <w:rPr>
          <w:rFonts w:ascii="Tahoma" w:hAnsi="Tahoma" w:cs="Tahoma"/>
          <w:szCs w:val="24"/>
        </w:rPr>
        <w:t xml:space="preserve"> à la demande de la Commune ou de l’Occupant</w:t>
      </w:r>
    </w:p>
    <w:p w:rsidR="00FD194A" w:rsidRPr="00437C30" w:rsidRDefault="00FD194A" w:rsidP="00843284">
      <w:pPr>
        <w:ind w:left="708"/>
        <w:rPr>
          <w:rFonts w:ascii="Tahoma" w:hAnsi="Tahoma" w:cs="Tahoma"/>
          <w:szCs w:val="24"/>
        </w:rPr>
      </w:pPr>
    </w:p>
    <w:p w:rsidR="005445B4" w:rsidRPr="00437C30" w:rsidRDefault="00843284" w:rsidP="00610219">
      <w:pPr>
        <w:tabs>
          <w:tab w:val="left" w:pos="1276"/>
        </w:tabs>
        <w:ind w:left="708"/>
        <w:jc w:val="both"/>
        <w:rPr>
          <w:rFonts w:ascii="Tahoma" w:hAnsi="Tahoma" w:cs="Tahoma"/>
          <w:szCs w:val="24"/>
        </w:rPr>
      </w:pPr>
      <w:r w:rsidRPr="00437C30">
        <w:rPr>
          <w:rFonts w:ascii="Tahoma" w:hAnsi="Tahoma" w:cs="Tahoma"/>
          <w:szCs w:val="24"/>
        </w:rPr>
        <w:t>En cas de résiliation par la Commune</w:t>
      </w:r>
      <w:r w:rsidR="00BC1AFA" w:rsidRPr="00437C30">
        <w:rPr>
          <w:rFonts w:ascii="Tahoma" w:hAnsi="Tahoma" w:cs="Tahoma"/>
          <w:szCs w:val="24"/>
        </w:rPr>
        <w:t xml:space="preserve"> ou par l’Occupant</w:t>
      </w:r>
      <w:r w:rsidRPr="00437C30">
        <w:rPr>
          <w:rFonts w:ascii="Tahoma" w:hAnsi="Tahoma" w:cs="Tahoma"/>
          <w:szCs w:val="24"/>
        </w:rPr>
        <w:t xml:space="preserve">, </w:t>
      </w:r>
      <w:r w:rsidR="00BC1AFA" w:rsidRPr="00437C30">
        <w:rPr>
          <w:rFonts w:ascii="Tahoma" w:hAnsi="Tahoma" w:cs="Tahoma"/>
          <w:szCs w:val="24"/>
        </w:rPr>
        <w:t xml:space="preserve">ce dernier </w:t>
      </w:r>
      <w:r w:rsidR="00984D1B" w:rsidRPr="00437C30">
        <w:rPr>
          <w:rFonts w:ascii="Tahoma" w:hAnsi="Tahoma" w:cs="Tahoma"/>
          <w:szCs w:val="24"/>
        </w:rPr>
        <w:t>devra évacuer la GIVE–BOX ainsi que tout objet y afférent</w:t>
      </w:r>
      <w:r w:rsidR="00E865AB" w:rsidRPr="00437C30">
        <w:rPr>
          <w:rFonts w:ascii="Tahoma" w:hAnsi="Tahoma" w:cs="Tahoma"/>
          <w:szCs w:val="24"/>
        </w:rPr>
        <w:t xml:space="preserve"> et remettre le terrain dans son </w:t>
      </w:r>
      <w:proofErr w:type="spellStart"/>
      <w:r w:rsidR="00E865AB" w:rsidRPr="00437C30">
        <w:rPr>
          <w:rFonts w:ascii="Tahoma" w:hAnsi="Tahoma" w:cs="Tahoma"/>
          <w:szCs w:val="24"/>
        </w:rPr>
        <w:t>pristin</w:t>
      </w:r>
      <w:proofErr w:type="spellEnd"/>
      <w:r w:rsidR="00E865AB" w:rsidRPr="00437C30">
        <w:rPr>
          <w:rFonts w:ascii="Tahoma" w:hAnsi="Tahoma" w:cs="Tahoma"/>
          <w:szCs w:val="24"/>
        </w:rPr>
        <w:t xml:space="preserve"> état</w:t>
      </w:r>
      <w:r w:rsidR="005445B4" w:rsidRPr="00437C30">
        <w:rPr>
          <w:rFonts w:ascii="Tahoma" w:hAnsi="Tahoma" w:cs="Tahoma"/>
          <w:szCs w:val="24"/>
        </w:rPr>
        <w:t xml:space="preserve"> dans un délai d’un mois</w:t>
      </w:r>
      <w:r w:rsidRPr="00437C30">
        <w:rPr>
          <w:rFonts w:ascii="Tahoma" w:hAnsi="Tahoma" w:cs="Tahoma"/>
          <w:szCs w:val="24"/>
        </w:rPr>
        <w:t xml:space="preserve">. </w:t>
      </w:r>
    </w:p>
    <w:p w:rsidR="005445B4" w:rsidRPr="00610219" w:rsidRDefault="005445B4" w:rsidP="00610219">
      <w:pPr>
        <w:tabs>
          <w:tab w:val="left" w:pos="1276"/>
        </w:tabs>
        <w:ind w:left="708"/>
        <w:jc w:val="both"/>
        <w:rPr>
          <w:rFonts w:ascii="Tahoma" w:hAnsi="Tahoma" w:cs="Arial"/>
          <w:szCs w:val="22"/>
        </w:rPr>
      </w:pPr>
      <w:r w:rsidRPr="00610219">
        <w:rPr>
          <w:rFonts w:ascii="Tahoma" w:hAnsi="Tahoma" w:cs="Arial"/>
          <w:szCs w:val="22"/>
        </w:rPr>
        <w:t>Il est mis un terme à l’occupation moyennant un préavis d’un mois.</w:t>
      </w:r>
    </w:p>
    <w:p w:rsidR="00333C2E" w:rsidRPr="00437C30" w:rsidRDefault="00333C2E" w:rsidP="00843284">
      <w:pPr>
        <w:ind w:left="708"/>
        <w:jc w:val="both"/>
        <w:rPr>
          <w:rFonts w:ascii="Tahoma" w:hAnsi="Tahoma" w:cs="Tahoma"/>
          <w:szCs w:val="24"/>
        </w:rPr>
      </w:pPr>
    </w:p>
    <w:p w:rsidR="00843284" w:rsidRPr="00437C30" w:rsidRDefault="00843284" w:rsidP="00843284">
      <w:pPr>
        <w:ind w:left="708"/>
        <w:jc w:val="both"/>
        <w:rPr>
          <w:rFonts w:ascii="Tahoma" w:hAnsi="Tahoma" w:cs="Tahoma"/>
          <w:szCs w:val="24"/>
        </w:rPr>
      </w:pPr>
      <w:r w:rsidRPr="00437C30">
        <w:rPr>
          <w:rFonts w:ascii="Tahoma" w:hAnsi="Tahoma" w:cs="Tahoma"/>
          <w:szCs w:val="24"/>
        </w:rPr>
        <w:t>Aucune indemnité de dédommagement ne pourra</w:t>
      </w:r>
      <w:r w:rsidR="005445B4" w:rsidRPr="00437C30">
        <w:rPr>
          <w:rFonts w:ascii="Tahoma" w:hAnsi="Tahoma" w:cs="Tahoma"/>
          <w:szCs w:val="24"/>
        </w:rPr>
        <w:t>,</w:t>
      </w:r>
      <w:r w:rsidRPr="00437C30">
        <w:rPr>
          <w:rFonts w:ascii="Tahoma" w:hAnsi="Tahoma" w:cs="Tahoma"/>
          <w:szCs w:val="24"/>
        </w:rPr>
        <w:t xml:space="preserve"> en aucun cas</w:t>
      </w:r>
      <w:r w:rsidR="005445B4" w:rsidRPr="00437C30">
        <w:rPr>
          <w:rFonts w:ascii="Tahoma" w:hAnsi="Tahoma" w:cs="Tahoma"/>
          <w:szCs w:val="24"/>
        </w:rPr>
        <w:t>,</w:t>
      </w:r>
      <w:r w:rsidRPr="00437C30">
        <w:rPr>
          <w:rFonts w:ascii="Tahoma" w:hAnsi="Tahoma" w:cs="Tahoma"/>
          <w:szCs w:val="24"/>
        </w:rPr>
        <w:t xml:space="preserve"> être exigée.</w:t>
      </w:r>
    </w:p>
    <w:p w:rsidR="0042342D" w:rsidRPr="00437C30" w:rsidRDefault="0042342D" w:rsidP="00843284">
      <w:pPr>
        <w:pStyle w:val="Titre2"/>
        <w:ind w:left="708"/>
        <w:rPr>
          <w:rFonts w:ascii="Tahoma" w:hAnsi="Tahoma" w:cs="Tahoma"/>
          <w:szCs w:val="24"/>
        </w:rPr>
      </w:pPr>
    </w:p>
    <w:p w:rsidR="00843284" w:rsidRPr="00437C30" w:rsidRDefault="00843284" w:rsidP="0042342D"/>
    <w:p w:rsidR="00625A20" w:rsidRPr="00437C30" w:rsidRDefault="005A1C25" w:rsidP="00843284">
      <w:pPr>
        <w:pStyle w:val="Titre2"/>
        <w:ind w:left="708"/>
        <w:rPr>
          <w:rFonts w:ascii="Tahoma" w:hAnsi="Tahoma" w:cs="Tahoma"/>
          <w:szCs w:val="24"/>
        </w:rPr>
      </w:pPr>
      <w:r w:rsidRPr="00437C30">
        <w:rPr>
          <w:rFonts w:ascii="Tahoma" w:hAnsi="Tahoma" w:cs="Tahoma"/>
          <w:szCs w:val="24"/>
        </w:rPr>
        <w:t xml:space="preserve">Article </w:t>
      </w:r>
      <w:r w:rsidR="00984D1B" w:rsidRPr="00437C30">
        <w:rPr>
          <w:rFonts w:ascii="Tahoma" w:hAnsi="Tahoma" w:cs="Tahoma"/>
          <w:szCs w:val="24"/>
        </w:rPr>
        <w:t>7</w:t>
      </w:r>
      <w:r w:rsidR="00E865AB" w:rsidRPr="00437C30">
        <w:rPr>
          <w:rFonts w:ascii="Tahoma" w:hAnsi="Tahoma" w:cs="Tahoma"/>
          <w:szCs w:val="24"/>
        </w:rPr>
        <w:t xml:space="preserve"> </w:t>
      </w:r>
      <w:r w:rsidR="009824FF" w:rsidRPr="00437C30">
        <w:rPr>
          <w:rFonts w:ascii="Tahoma" w:hAnsi="Tahoma" w:cs="Tahoma"/>
          <w:szCs w:val="24"/>
        </w:rPr>
        <w:t>–</w:t>
      </w:r>
      <w:r w:rsidR="00E865AB" w:rsidRPr="00437C30">
        <w:rPr>
          <w:rFonts w:ascii="Tahoma" w:hAnsi="Tahoma" w:cs="Tahoma"/>
          <w:szCs w:val="24"/>
        </w:rPr>
        <w:t xml:space="preserve"> </w:t>
      </w:r>
      <w:r w:rsidR="009824FF" w:rsidRPr="00437C30">
        <w:rPr>
          <w:rFonts w:ascii="Tahoma" w:hAnsi="Tahoma" w:cs="Tahoma"/>
          <w:szCs w:val="24"/>
        </w:rPr>
        <w:t>Contrôle de la bonne exécution de la convention</w:t>
      </w:r>
    </w:p>
    <w:p w:rsidR="00625A20" w:rsidRPr="00437C30" w:rsidRDefault="00625A20" w:rsidP="00843284">
      <w:pPr>
        <w:ind w:left="708"/>
        <w:rPr>
          <w:rFonts w:ascii="Tahoma" w:hAnsi="Tahoma" w:cs="Tahoma"/>
          <w:b/>
          <w:szCs w:val="24"/>
        </w:rPr>
      </w:pPr>
    </w:p>
    <w:p w:rsidR="00843284" w:rsidRPr="00437C30" w:rsidRDefault="00843284" w:rsidP="00843284">
      <w:pPr>
        <w:ind w:left="708"/>
        <w:jc w:val="both"/>
        <w:rPr>
          <w:rFonts w:ascii="Tahoma" w:hAnsi="Tahoma" w:cs="Tahoma"/>
          <w:szCs w:val="24"/>
        </w:rPr>
      </w:pPr>
      <w:r w:rsidRPr="00437C30">
        <w:rPr>
          <w:rFonts w:ascii="Tahoma" w:hAnsi="Tahoma" w:cs="Tahoma"/>
          <w:szCs w:val="24"/>
        </w:rPr>
        <w:t>Les représentants de la Commune pourront en tout temps contrôler la bonne exécution de la convention sans devoir en justifier la raison, et auront pour ce faire libre accès au terrain.</w:t>
      </w:r>
      <w:r w:rsidR="00984D1B" w:rsidRPr="00437C30">
        <w:rPr>
          <w:rFonts w:ascii="Tahoma" w:hAnsi="Tahoma" w:cs="Tahoma"/>
          <w:szCs w:val="24"/>
        </w:rPr>
        <w:t xml:space="preserve"> </w:t>
      </w:r>
      <w:r w:rsidRPr="00437C30">
        <w:rPr>
          <w:rFonts w:ascii="Tahoma" w:hAnsi="Tahoma" w:cs="Tahoma"/>
          <w:szCs w:val="24"/>
        </w:rPr>
        <w:t>Les noms, prénoms et adresse de l’Occupant devront toujours être connus de la Commune.</w:t>
      </w:r>
    </w:p>
    <w:p w:rsidR="0042342D" w:rsidRPr="00437C30" w:rsidRDefault="0042342D" w:rsidP="00843284">
      <w:pPr>
        <w:pStyle w:val="Titre2"/>
        <w:ind w:left="708"/>
        <w:rPr>
          <w:rFonts w:ascii="Tahoma" w:hAnsi="Tahoma" w:cs="Tahoma"/>
          <w:szCs w:val="24"/>
        </w:rPr>
      </w:pPr>
    </w:p>
    <w:p w:rsidR="00843284" w:rsidRPr="00437C30" w:rsidRDefault="00843284" w:rsidP="0042342D"/>
    <w:p w:rsidR="00625A20" w:rsidRPr="00437C30" w:rsidRDefault="005A1C25" w:rsidP="00843284">
      <w:pPr>
        <w:pStyle w:val="Titre2"/>
        <w:ind w:left="708"/>
        <w:rPr>
          <w:rFonts w:ascii="Tahoma" w:hAnsi="Tahoma" w:cs="Tahoma"/>
          <w:szCs w:val="24"/>
        </w:rPr>
      </w:pPr>
      <w:r w:rsidRPr="00437C30">
        <w:rPr>
          <w:rFonts w:ascii="Tahoma" w:hAnsi="Tahoma" w:cs="Tahoma"/>
          <w:szCs w:val="24"/>
        </w:rPr>
        <w:t xml:space="preserve">Article </w:t>
      </w:r>
      <w:r w:rsidR="00984D1B" w:rsidRPr="00437C30">
        <w:rPr>
          <w:rFonts w:ascii="Tahoma" w:hAnsi="Tahoma" w:cs="Tahoma"/>
          <w:szCs w:val="24"/>
        </w:rPr>
        <w:t>8</w:t>
      </w:r>
      <w:r w:rsidR="009824FF" w:rsidRPr="00437C30">
        <w:rPr>
          <w:rFonts w:ascii="Tahoma" w:hAnsi="Tahoma" w:cs="Tahoma"/>
          <w:szCs w:val="24"/>
        </w:rPr>
        <w:t xml:space="preserve"> – Résiliation de plein droit</w:t>
      </w:r>
    </w:p>
    <w:p w:rsidR="00625A20" w:rsidRPr="00437C30" w:rsidRDefault="00625A20" w:rsidP="00843284">
      <w:pPr>
        <w:ind w:left="708"/>
        <w:rPr>
          <w:rFonts w:ascii="Tahoma" w:hAnsi="Tahoma" w:cs="Tahoma"/>
          <w:b/>
          <w:szCs w:val="24"/>
        </w:rPr>
      </w:pPr>
    </w:p>
    <w:p w:rsidR="009824FF" w:rsidRPr="00437C30" w:rsidRDefault="00625A20" w:rsidP="00843284">
      <w:pPr>
        <w:ind w:left="708"/>
        <w:jc w:val="both"/>
        <w:rPr>
          <w:rFonts w:ascii="Tahoma" w:hAnsi="Tahoma" w:cs="Tahoma"/>
          <w:szCs w:val="24"/>
        </w:rPr>
      </w:pPr>
      <w:r w:rsidRPr="00437C30">
        <w:rPr>
          <w:rFonts w:ascii="Tahoma" w:hAnsi="Tahoma" w:cs="Tahoma"/>
          <w:szCs w:val="24"/>
        </w:rPr>
        <w:t>Sans préjudice de la réparation des dommages qui pourraient en résulter, toute contravention à l’une des dispositions de la présente convention entraînera sa résiliation de plein droit après un préavis d’un mois courant à partir du constat concrétisé par l’envoi d’un courrier</w:t>
      </w:r>
      <w:r w:rsidR="009824FF" w:rsidRPr="00437C30">
        <w:rPr>
          <w:rFonts w:ascii="Tahoma" w:hAnsi="Tahoma" w:cs="Tahoma"/>
          <w:szCs w:val="24"/>
        </w:rPr>
        <w:t xml:space="preserve"> recommandé avec accusé de réception</w:t>
      </w:r>
      <w:r w:rsidRPr="00437C30">
        <w:rPr>
          <w:rFonts w:ascii="Tahoma" w:hAnsi="Tahoma" w:cs="Tahoma"/>
          <w:szCs w:val="24"/>
        </w:rPr>
        <w:t xml:space="preserve"> à l’adresse de l’Occupant.</w:t>
      </w:r>
    </w:p>
    <w:p w:rsidR="009824FF" w:rsidRPr="00437C30" w:rsidRDefault="009824FF" w:rsidP="00843284">
      <w:pPr>
        <w:ind w:left="708"/>
        <w:jc w:val="both"/>
        <w:rPr>
          <w:rFonts w:ascii="Tahoma" w:hAnsi="Tahoma" w:cs="Tahoma"/>
          <w:szCs w:val="24"/>
        </w:rPr>
      </w:pPr>
    </w:p>
    <w:p w:rsidR="009824FF" w:rsidRPr="00610219" w:rsidRDefault="009824FF" w:rsidP="00610219">
      <w:pPr>
        <w:tabs>
          <w:tab w:val="left" w:pos="1276"/>
        </w:tabs>
        <w:ind w:left="708"/>
        <w:jc w:val="both"/>
        <w:rPr>
          <w:rFonts w:ascii="Tahoma" w:hAnsi="Tahoma" w:cs="Arial"/>
          <w:szCs w:val="22"/>
        </w:rPr>
      </w:pPr>
      <w:r w:rsidRPr="00610219">
        <w:rPr>
          <w:rFonts w:ascii="Tahoma" w:hAnsi="Tahoma" w:cs="Arial"/>
          <w:szCs w:val="22"/>
        </w:rPr>
        <w:t>Si l’occupant manque gravement à ses obligations et qu’il en découle une atteinte à la sécurité et à l’ordre publics, la Commune peut immédiatement mettre un terme à l’occupation sans préavis.</w:t>
      </w:r>
    </w:p>
    <w:p w:rsidR="009824FF" w:rsidRPr="00610219" w:rsidRDefault="009824FF" w:rsidP="00610219">
      <w:pPr>
        <w:tabs>
          <w:tab w:val="left" w:pos="1276"/>
        </w:tabs>
        <w:ind w:left="708"/>
        <w:jc w:val="both"/>
        <w:rPr>
          <w:rFonts w:ascii="Tahoma" w:hAnsi="Tahoma" w:cs="Arial"/>
          <w:szCs w:val="22"/>
        </w:rPr>
      </w:pPr>
    </w:p>
    <w:p w:rsidR="009824FF" w:rsidRPr="00610219" w:rsidRDefault="009824FF" w:rsidP="00610219">
      <w:pPr>
        <w:tabs>
          <w:tab w:val="left" w:pos="1276"/>
        </w:tabs>
        <w:ind w:left="708"/>
        <w:jc w:val="both"/>
        <w:rPr>
          <w:rFonts w:ascii="Tahoma" w:hAnsi="Tahoma" w:cs="Arial"/>
          <w:szCs w:val="22"/>
        </w:rPr>
      </w:pPr>
      <w:r w:rsidRPr="00610219">
        <w:rPr>
          <w:rFonts w:ascii="Tahoma" w:hAnsi="Tahoma" w:cs="Arial"/>
          <w:szCs w:val="22"/>
        </w:rPr>
        <w:t>Dans tous les cas, aucune indemnité de rupture n’est due.</w:t>
      </w:r>
    </w:p>
    <w:p w:rsidR="00625A20" w:rsidRPr="00437C30" w:rsidRDefault="00625A20" w:rsidP="00843284">
      <w:pPr>
        <w:ind w:left="708"/>
        <w:jc w:val="both"/>
        <w:rPr>
          <w:rFonts w:ascii="Tahoma" w:hAnsi="Tahoma" w:cs="Tahoma"/>
          <w:szCs w:val="24"/>
        </w:rPr>
      </w:pPr>
    </w:p>
    <w:p w:rsidR="00625A20" w:rsidRPr="00437C30" w:rsidRDefault="00625A20">
      <w:pPr>
        <w:rPr>
          <w:rFonts w:ascii="Tahoma" w:hAnsi="Tahoma" w:cs="Tahoma"/>
          <w:szCs w:val="24"/>
        </w:rPr>
      </w:pPr>
    </w:p>
    <w:p w:rsidR="00843284" w:rsidRPr="00437C30" w:rsidRDefault="00984D1B" w:rsidP="00843284">
      <w:pPr>
        <w:pStyle w:val="Titre2"/>
        <w:ind w:left="708"/>
        <w:rPr>
          <w:rFonts w:ascii="Tahoma" w:hAnsi="Tahoma" w:cs="Tahoma"/>
          <w:szCs w:val="24"/>
        </w:rPr>
      </w:pPr>
      <w:r w:rsidRPr="00437C30">
        <w:rPr>
          <w:rFonts w:ascii="Tahoma" w:hAnsi="Tahoma" w:cs="Tahoma"/>
          <w:szCs w:val="24"/>
        </w:rPr>
        <w:t>Article 9</w:t>
      </w:r>
      <w:r w:rsidR="009824FF" w:rsidRPr="00437C30">
        <w:rPr>
          <w:rFonts w:ascii="Tahoma" w:hAnsi="Tahoma" w:cs="Tahoma"/>
          <w:szCs w:val="24"/>
        </w:rPr>
        <w:t xml:space="preserve"> – Dispositions techniques particulières</w:t>
      </w:r>
    </w:p>
    <w:p w:rsidR="00843284" w:rsidRPr="00437C30" w:rsidRDefault="00843284" w:rsidP="00843284">
      <w:pPr>
        <w:ind w:left="708"/>
        <w:rPr>
          <w:rFonts w:ascii="Tahoma" w:hAnsi="Tahoma" w:cs="Tahoma"/>
          <w:b/>
          <w:szCs w:val="24"/>
        </w:rPr>
      </w:pPr>
    </w:p>
    <w:p w:rsidR="00843284" w:rsidRPr="00437C30" w:rsidRDefault="00843284" w:rsidP="00843284">
      <w:pPr>
        <w:ind w:left="708"/>
        <w:rPr>
          <w:rFonts w:ascii="Tahoma" w:hAnsi="Tahoma" w:cs="Tahoma"/>
          <w:szCs w:val="24"/>
        </w:rPr>
      </w:pPr>
      <w:r w:rsidRPr="00437C30">
        <w:rPr>
          <w:rFonts w:ascii="Tahoma" w:hAnsi="Tahoma" w:cs="Tahoma"/>
          <w:szCs w:val="24"/>
        </w:rPr>
        <w:t xml:space="preserve">En outre, l’Occupant respectera les dispositions techniques particulières propres au projet envisagé, </w:t>
      </w:r>
      <w:r w:rsidR="009824FF" w:rsidRPr="00437C30">
        <w:rPr>
          <w:rFonts w:ascii="Tahoma" w:hAnsi="Tahoma" w:cs="Tahoma"/>
          <w:szCs w:val="24"/>
        </w:rPr>
        <w:t>annexées</w:t>
      </w:r>
      <w:r w:rsidRPr="00437C30">
        <w:rPr>
          <w:rFonts w:ascii="Tahoma" w:hAnsi="Tahoma" w:cs="Tahoma"/>
          <w:szCs w:val="24"/>
        </w:rPr>
        <w:t xml:space="preserve"> à la présente</w:t>
      </w:r>
      <w:r w:rsidR="009824FF" w:rsidRPr="00437C30">
        <w:rPr>
          <w:rFonts w:ascii="Tahoma" w:hAnsi="Tahoma" w:cs="Tahoma"/>
          <w:szCs w:val="24"/>
        </w:rPr>
        <w:t xml:space="preserve"> convention</w:t>
      </w:r>
      <w:r w:rsidRPr="00437C30">
        <w:rPr>
          <w:rFonts w:ascii="Tahoma" w:hAnsi="Tahoma" w:cs="Tahoma"/>
          <w:szCs w:val="24"/>
        </w:rPr>
        <w:t>.</w:t>
      </w:r>
    </w:p>
    <w:p w:rsidR="0042342D" w:rsidRPr="00437C30" w:rsidRDefault="0042342D">
      <w:pPr>
        <w:rPr>
          <w:rFonts w:ascii="Tahoma" w:hAnsi="Tahoma" w:cs="Tahoma"/>
          <w:szCs w:val="24"/>
        </w:rPr>
      </w:pPr>
    </w:p>
    <w:p w:rsidR="009824FF" w:rsidRPr="00437C30" w:rsidRDefault="009824FF">
      <w:pPr>
        <w:rPr>
          <w:rFonts w:ascii="Tahoma" w:hAnsi="Tahoma" w:cs="Tahoma"/>
          <w:szCs w:val="24"/>
        </w:rPr>
      </w:pPr>
    </w:p>
    <w:p w:rsidR="009824FF" w:rsidRPr="00437C30" w:rsidRDefault="009824FF" w:rsidP="00610219">
      <w:pPr>
        <w:ind w:left="708"/>
        <w:rPr>
          <w:rFonts w:ascii="Tahoma" w:hAnsi="Tahoma" w:cs="Tahoma"/>
          <w:b/>
          <w:szCs w:val="24"/>
        </w:rPr>
      </w:pPr>
      <w:r w:rsidRPr="00437C30">
        <w:rPr>
          <w:rFonts w:ascii="Tahoma" w:hAnsi="Tahoma" w:cs="Tahoma"/>
          <w:b/>
          <w:szCs w:val="24"/>
        </w:rPr>
        <w:t>Article 10 – Durée de la convention</w:t>
      </w:r>
    </w:p>
    <w:p w:rsidR="009824FF" w:rsidRPr="00437C30" w:rsidRDefault="009824FF" w:rsidP="00610219">
      <w:pPr>
        <w:ind w:left="708"/>
        <w:rPr>
          <w:rFonts w:ascii="Tahoma" w:hAnsi="Tahoma" w:cs="Tahoma"/>
          <w:szCs w:val="24"/>
        </w:rPr>
      </w:pPr>
    </w:p>
    <w:p w:rsidR="009824FF" w:rsidRPr="00610219" w:rsidRDefault="009824FF" w:rsidP="00610219">
      <w:pPr>
        <w:tabs>
          <w:tab w:val="left" w:pos="1276"/>
        </w:tabs>
        <w:ind w:left="708"/>
        <w:jc w:val="both"/>
        <w:rPr>
          <w:rFonts w:ascii="Tahoma" w:hAnsi="Tahoma" w:cs="Arial"/>
          <w:szCs w:val="24"/>
        </w:rPr>
      </w:pPr>
      <w:r w:rsidRPr="00610219">
        <w:rPr>
          <w:rFonts w:ascii="Tahoma" w:hAnsi="Tahoma" w:cs="Arial"/>
          <w:szCs w:val="24"/>
        </w:rPr>
        <w:t>L’occupation prend cours le</w:t>
      </w:r>
      <w:r w:rsidR="00610219" w:rsidRPr="00610219">
        <w:rPr>
          <w:rFonts w:ascii="Tahoma" w:hAnsi="Tahoma" w:cs="Arial"/>
          <w:szCs w:val="24"/>
        </w:rPr>
        <w:t xml:space="preserve"> </w:t>
      </w:r>
      <w:r w:rsidR="00610219" w:rsidRPr="00437C30">
        <w:rPr>
          <w:rFonts w:ascii="Tahoma" w:hAnsi="Tahoma" w:cs="Tahoma"/>
          <w:szCs w:val="24"/>
        </w:rPr>
        <w:t>……………………..</w:t>
      </w:r>
    </w:p>
    <w:p w:rsidR="009824FF" w:rsidRPr="00610219" w:rsidRDefault="009824FF" w:rsidP="00610219">
      <w:pPr>
        <w:tabs>
          <w:tab w:val="left" w:pos="1276"/>
        </w:tabs>
        <w:ind w:left="708"/>
        <w:jc w:val="both"/>
        <w:rPr>
          <w:rFonts w:ascii="Tahoma" w:hAnsi="Tahoma" w:cs="Arial"/>
          <w:szCs w:val="24"/>
        </w:rPr>
      </w:pPr>
    </w:p>
    <w:p w:rsidR="009824FF" w:rsidRPr="00610219" w:rsidRDefault="009824FF" w:rsidP="00610219">
      <w:pPr>
        <w:tabs>
          <w:tab w:val="left" w:pos="1276"/>
        </w:tabs>
        <w:ind w:left="708"/>
        <w:jc w:val="both"/>
        <w:rPr>
          <w:rFonts w:ascii="Tahoma" w:hAnsi="Tahoma" w:cs="Arial"/>
          <w:szCs w:val="24"/>
        </w:rPr>
      </w:pPr>
      <w:r w:rsidRPr="00610219">
        <w:rPr>
          <w:rFonts w:ascii="Tahoma" w:hAnsi="Tahoma" w:cs="Arial"/>
          <w:szCs w:val="24"/>
        </w:rPr>
        <w:t>Elle prendra fin par résiliation de la convention dans le chef d’une des deux parties.</w:t>
      </w:r>
    </w:p>
    <w:p w:rsidR="009824FF" w:rsidRPr="00610219" w:rsidRDefault="009824FF" w:rsidP="00610219">
      <w:pPr>
        <w:tabs>
          <w:tab w:val="left" w:pos="1276"/>
        </w:tabs>
        <w:ind w:left="708"/>
        <w:jc w:val="both"/>
        <w:rPr>
          <w:rFonts w:ascii="Tahoma" w:hAnsi="Tahoma" w:cs="Arial"/>
          <w:szCs w:val="24"/>
        </w:rPr>
      </w:pPr>
    </w:p>
    <w:p w:rsidR="00843284" w:rsidRPr="00437C30" w:rsidRDefault="00843284" w:rsidP="00610219">
      <w:pPr>
        <w:ind w:left="708"/>
        <w:rPr>
          <w:rFonts w:ascii="Tahoma" w:hAnsi="Tahoma" w:cs="Tahoma"/>
          <w:szCs w:val="24"/>
        </w:rPr>
      </w:pPr>
    </w:p>
    <w:p w:rsidR="005445B4" w:rsidRPr="00437C30" w:rsidRDefault="005445B4" w:rsidP="00610219">
      <w:pPr>
        <w:tabs>
          <w:tab w:val="left" w:pos="1276"/>
        </w:tabs>
        <w:ind w:left="708"/>
        <w:jc w:val="both"/>
        <w:rPr>
          <w:rFonts w:ascii="Tahoma" w:hAnsi="Tahoma" w:cs="Arial"/>
          <w:b/>
          <w:sz w:val="22"/>
          <w:szCs w:val="22"/>
        </w:rPr>
      </w:pPr>
      <w:r w:rsidRPr="00437C30">
        <w:rPr>
          <w:rFonts w:ascii="Tahoma" w:hAnsi="Tahoma" w:cs="Tahoma"/>
          <w:b/>
          <w:szCs w:val="24"/>
        </w:rPr>
        <w:t xml:space="preserve">Article 11 </w:t>
      </w:r>
      <w:r w:rsidRPr="00437C30">
        <w:rPr>
          <w:rFonts w:ascii="Tahoma" w:hAnsi="Tahoma" w:cs="Arial"/>
          <w:b/>
          <w:sz w:val="22"/>
          <w:szCs w:val="22"/>
        </w:rPr>
        <w:t>– Interdiction de cession</w:t>
      </w:r>
    </w:p>
    <w:p w:rsidR="005445B4" w:rsidRPr="00437C30" w:rsidRDefault="005445B4" w:rsidP="00610219">
      <w:pPr>
        <w:tabs>
          <w:tab w:val="left" w:pos="1276"/>
        </w:tabs>
        <w:ind w:left="708"/>
        <w:jc w:val="both"/>
        <w:rPr>
          <w:rFonts w:ascii="Tahoma" w:hAnsi="Tahoma" w:cs="Arial"/>
          <w:b/>
          <w:sz w:val="22"/>
          <w:szCs w:val="22"/>
        </w:rPr>
      </w:pPr>
    </w:p>
    <w:p w:rsidR="005445B4" w:rsidRPr="00610219" w:rsidRDefault="005445B4" w:rsidP="00610219">
      <w:pPr>
        <w:tabs>
          <w:tab w:val="left" w:pos="1276"/>
        </w:tabs>
        <w:ind w:left="708"/>
        <w:jc w:val="both"/>
        <w:rPr>
          <w:rFonts w:ascii="Tahoma" w:hAnsi="Tahoma" w:cs="Arial"/>
          <w:szCs w:val="24"/>
        </w:rPr>
      </w:pPr>
      <w:r w:rsidRPr="00610219">
        <w:rPr>
          <w:rFonts w:ascii="Tahoma" w:hAnsi="Tahoma" w:cs="Arial"/>
          <w:szCs w:val="24"/>
        </w:rPr>
        <w:t xml:space="preserve">L’occupant ne peut céder, en tout ou en partie, l’usage des parcelles cédées, sans accord préalable et écrit </w:t>
      </w:r>
      <w:r w:rsidR="0042342D" w:rsidRPr="00610219">
        <w:rPr>
          <w:rFonts w:ascii="Tahoma" w:hAnsi="Tahoma" w:cs="Arial"/>
          <w:szCs w:val="24"/>
        </w:rPr>
        <w:t>de la Commune</w:t>
      </w:r>
      <w:r w:rsidRPr="00610219">
        <w:rPr>
          <w:rFonts w:ascii="Tahoma" w:hAnsi="Tahoma" w:cs="Arial"/>
          <w:szCs w:val="24"/>
        </w:rPr>
        <w:t>.</w:t>
      </w:r>
    </w:p>
    <w:p w:rsidR="00E37D7A" w:rsidRPr="00437C30" w:rsidRDefault="00E37D7A" w:rsidP="00610219">
      <w:pPr>
        <w:ind w:left="708"/>
        <w:rPr>
          <w:rFonts w:ascii="Tahoma" w:hAnsi="Tahoma" w:cs="Tahoma"/>
          <w:szCs w:val="24"/>
        </w:rPr>
      </w:pPr>
    </w:p>
    <w:p w:rsidR="00E37D7A" w:rsidRPr="00437C30" w:rsidRDefault="00E37D7A" w:rsidP="00610219">
      <w:pPr>
        <w:tabs>
          <w:tab w:val="left" w:pos="1276"/>
        </w:tabs>
        <w:ind w:left="708"/>
        <w:jc w:val="both"/>
        <w:rPr>
          <w:rFonts w:ascii="Tahoma" w:hAnsi="Tahoma" w:cs="Tahoma"/>
          <w:b/>
          <w:szCs w:val="24"/>
        </w:rPr>
      </w:pPr>
    </w:p>
    <w:p w:rsidR="00E37D7A" w:rsidRPr="00437C30" w:rsidRDefault="00E37D7A" w:rsidP="00610219">
      <w:pPr>
        <w:tabs>
          <w:tab w:val="left" w:pos="1276"/>
        </w:tabs>
        <w:ind w:left="708"/>
        <w:jc w:val="both"/>
        <w:rPr>
          <w:rFonts w:ascii="Tahoma" w:hAnsi="Tahoma" w:cs="Arial"/>
          <w:b/>
          <w:sz w:val="22"/>
          <w:szCs w:val="22"/>
        </w:rPr>
      </w:pPr>
      <w:r w:rsidRPr="00437C30">
        <w:rPr>
          <w:rFonts w:ascii="Tahoma" w:hAnsi="Tahoma" w:cs="Tahoma"/>
          <w:b/>
          <w:szCs w:val="24"/>
        </w:rPr>
        <w:t xml:space="preserve">Article 12 </w:t>
      </w:r>
      <w:r w:rsidRPr="00437C30">
        <w:rPr>
          <w:rFonts w:ascii="Tahoma" w:hAnsi="Tahoma" w:cs="Arial"/>
          <w:b/>
          <w:sz w:val="22"/>
          <w:szCs w:val="22"/>
        </w:rPr>
        <w:t>– Disposition finale</w:t>
      </w:r>
    </w:p>
    <w:p w:rsidR="00E37D7A" w:rsidRPr="00437C30" w:rsidRDefault="00E37D7A" w:rsidP="00610219">
      <w:pPr>
        <w:ind w:left="708"/>
        <w:rPr>
          <w:rFonts w:ascii="Tahoma" w:hAnsi="Tahoma" w:cs="Tahoma"/>
          <w:szCs w:val="24"/>
        </w:rPr>
      </w:pPr>
    </w:p>
    <w:p w:rsidR="00E37D7A" w:rsidRPr="00437C30" w:rsidRDefault="00E37D7A" w:rsidP="00610219">
      <w:pPr>
        <w:ind w:left="708"/>
        <w:rPr>
          <w:rFonts w:ascii="Tahoma" w:hAnsi="Tahoma" w:cs="Tahoma"/>
          <w:szCs w:val="24"/>
        </w:rPr>
      </w:pPr>
      <w:r w:rsidRPr="00437C30">
        <w:rPr>
          <w:rFonts w:ascii="Tahoma" w:hAnsi="Tahoma" w:cs="Tahoma"/>
          <w:szCs w:val="24"/>
        </w:rPr>
        <w:t>Tout cas de figure non prévu par la présente convention ou toute question relative à son application seront tranchés par le Collège des Bourgmestre et Echevins.</w:t>
      </w:r>
    </w:p>
    <w:p w:rsidR="00E37D7A" w:rsidRPr="00437C30" w:rsidRDefault="00E37D7A" w:rsidP="00610219">
      <w:pPr>
        <w:ind w:left="708"/>
        <w:rPr>
          <w:rFonts w:ascii="Tahoma" w:hAnsi="Tahoma" w:cs="Tahoma"/>
          <w:szCs w:val="24"/>
        </w:rPr>
      </w:pPr>
    </w:p>
    <w:p w:rsidR="00A91CD8" w:rsidRPr="00437C30" w:rsidRDefault="00A91CD8" w:rsidP="00610219">
      <w:pPr>
        <w:ind w:left="708"/>
        <w:rPr>
          <w:rFonts w:ascii="Tahoma" w:hAnsi="Tahoma" w:cs="Tahoma"/>
          <w:szCs w:val="24"/>
        </w:rPr>
      </w:pPr>
    </w:p>
    <w:p w:rsidR="00843284" w:rsidRPr="00437C30" w:rsidRDefault="00843284" w:rsidP="00610219">
      <w:pPr>
        <w:ind w:left="708"/>
        <w:rPr>
          <w:rFonts w:ascii="Tahoma" w:hAnsi="Tahoma" w:cs="Tahoma"/>
          <w:szCs w:val="24"/>
        </w:rPr>
      </w:pPr>
    </w:p>
    <w:p w:rsidR="005445B4" w:rsidRPr="00437C30" w:rsidRDefault="005445B4" w:rsidP="00610219">
      <w:pPr>
        <w:ind w:left="708"/>
        <w:jc w:val="both"/>
        <w:rPr>
          <w:rFonts w:ascii="Tahoma" w:hAnsi="Tahoma" w:cs="Tahoma"/>
          <w:szCs w:val="24"/>
        </w:rPr>
      </w:pPr>
      <w:r w:rsidRPr="00437C30">
        <w:rPr>
          <w:rFonts w:ascii="Tahoma" w:hAnsi="Tahoma" w:cs="Tahoma"/>
          <w:szCs w:val="24"/>
        </w:rPr>
        <w:t xml:space="preserve">Fait à </w:t>
      </w:r>
      <w:r w:rsidR="00610219">
        <w:rPr>
          <w:rFonts w:ascii="Tahoma" w:hAnsi="Tahoma" w:cs="Tahoma"/>
          <w:szCs w:val="24"/>
        </w:rPr>
        <w:t>XXX</w:t>
      </w:r>
      <w:r w:rsidRPr="00437C30">
        <w:rPr>
          <w:rFonts w:ascii="Tahoma" w:hAnsi="Tahoma" w:cs="Tahoma"/>
          <w:szCs w:val="24"/>
        </w:rPr>
        <w:t xml:space="preserve">, le </w:t>
      </w:r>
      <w:proofErr w:type="gramStart"/>
      <w:r w:rsidRPr="00437C30">
        <w:rPr>
          <w:rFonts w:ascii="Tahoma" w:hAnsi="Tahoma" w:cs="Tahoma"/>
          <w:szCs w:val="24"/>
        </w:rPr>
        <w:t>……………………..,</w:t>
      </w:r>
      <w:proofErr w:type="gramEnd"/>
      <w:r w:rsidRPr="00437C30">
        <w:rPr>
          <w:rFonts w:ascii="Tahoma" w:hAnsi="Tahoma" w:cs="Tahoma"/>
          <w:szCs w:val="24"/>
        </w:rPr>
        <w:t xml:space="preserve"> en deux exemplaires originaux, chaque partie reconnaissant avoir reçu le sien</w:t>
      </w:r>
    </w:p>
    <w:p w:rsidR="00843284" w:rsidRPr="00437C30" w:rsidRDefault="00843284">
      <w:pPr>
        <w:rPr>
          <w:rFonts w:ascii="Tahoma" w:hAnsi="Tahoma" w:cs="Tahoma"/>
          <w:szCs w:val="24"/>
        </w:rPr>
      </w:pPr>
    </w:p>
    <w:p w:rsidR="00843284" w:rsidRPr="00437C30" w:rsidRDefault="00843284">
      <w:pPr>
        <w:rPr>
          <w:rFonts w:ascii="Tahoma" w:hAnsi="Tahoma" w:cs="Tahoma"/>
          <w:szCs w:val="24"/>
        </w:rPr>
      </w:pPr>
    </w:p>
    <w:p w:rsidR="00625A20" w:rsidRPr="00437C30" w:rsidRDefault="00610219" w:rsidP="00610219">
      <w:pPr>
        <w:ind w:left="708"/>
        <w:rPr>
          <w:rFonts w:ascii="Tahoma" w:hAnsi="Tahoma" w:cs="Tahoma"/>
          <w:strike/>
          <w:szCs w:val="24"/>
        </w:rPr>
      </w:pPr>
      <w:r>
        <w:rPr>
          <w:rFonts w:ascii="Tahoma" w:hAnsi="Tahoma" w:cs="Tahoma"/>
          <w:strike/>
          <w:szCs w:val="24"/>
        </w:rPr>
        <w:t>XXX</w:t>
      </w:r>
      <w:r w:rsidR="00625A20" w:rsidRPr="00437C30">
        <w:rPr>
          <w:rFonts w:ascii="Tahoma" w:hAnsi="Tahoma" w:cs="Tahoma"/>
          <w:strike/>
          <w:szCs w:val="24"/>
        </w:rPr>
        <w:t xml:space="preserve">, le </w:t>
      </w:r>
    </w:p>
    <w:p w:rsidR="00625A20" w:rsidRPr="00437C30" w:rsidRDefault="00625A20" w:rsidP="00610219">
      <w:pPr>
        <w:ind w:left="708"/>
        <w:rPr>
          <w:rFonts w:ascii="Tahoma" w:hAnsi="Tahoma" w:cs="Tahoma"/>
          <w:szCs w:val="24"/>
        </w:rPr>
      </w:pPr>
    </w:p>
    <w:p w:rsidR="00625A20" w:rsidRPr="00437C30" w:rsidRDefault="007552A9" w:rsidP="00610219">
      <w:pPr>
        <w:pStyle w:val="Titre4"/>
        <w:ind w:left="708"/>
        <w:rPr>
          <w:rFonts w:cs="Tahoma"/>
          <w:szCs w:val="24"/>
        </w:rPr>
      </w:pPr>
      <w:r w:rsidRPr="00437C30">
        <w:rPr>
          <w:rFonts w:cs="Tahoma"/>
          <w:szCs w:val="24"/>
        </w:rPr>
        <w:t>La Commune</w:t>
      </w:r>
      <w:r w:rsidR="00625A20" w:rsidRPr="00437C30">
        <w:rPr>
          <w:rFonts w:cs="Tahoma"/>
          <w:szCs w:val="24"/>
        </w:rPr>
        <w:tab/>
      </w:r>
      <w:r w:rsidR="00625A20" w:rsidRPr="00437C30">
        <w:rPr>
          <w:rFonts w:cs="Tahoma"/>
          <w:szCs w:val="24"/>
        </w:rPr>
        <w:tab/>
      </w:r>
      <w:r w:rsidR="00625A20" w:rsidRPr="00437C30">
        <w:rPr>
          <w:rFonts w:cs="Tahoma"/>
          <w:szCs w:val="24"/>
        </w:rPr>
        <w:tab/>
      </w:r>
      <w:r w:rsidR="00625A20" w:rsidRPr="00437C30">
        <w:rPr>
          <w:rFonts w:cs="Tahoma"/>
          <w:szCs w:val="24"/>
        </w:rPr>
        <w:tab/>
      </w:r>
      <w:r w:rsidR="00625A20" w:rsidRPr="00437C30">
        <w:rPr>
          <w:rFonts w:cs="Tahoma"/>
          <w:szCs w:val="24"/>
        </w:rPr>
        <w:tab/>
      </w:r>
      <w:r w:rsidR="00625A20" w:rsidRPr="00437C30">
        <w:rPr>
          <w:rFonts w:cs="Tahoma"/>
          <w:szCs w:val="24"/>
        </w:rPr>
        <w:tab/>
      </w:r>
      <w:r w:rsidR="00625A20" w:rsidRPr="00437C30">
        <w:rPr>
          <w:rFonts w:cs="Tahoma"/>
          <w:szCs w:val="24"/>
        </w:rPr>
        <w:tab/>
      </w:r>
      <w:r w:rsidR="00C47BB7" w:rsidRPr="00437C30">
        <w:rPr>
          <w:rFonts w:cs="Tahoma"/>
          <w:szCs w:val="24"/>
        </w:rPr>
        <w:tab/>
      </w:r>
    </w:p>
    <w:p w:rsidR="00625A20" w:rsidRPr="00437C30" w:rsidRDefault="00625A20" w:rsidP="00610219">
      <w:pPr>
        <w:ind w:left="708"/>
        <w:rPr>
          <w:rFonts w:ascii="Tahoma" w:hAnsi="Tahoma" w:cs="Tahoma"/>
          <w:szCs w:val="24"/>
        </w:rPr>
      </w:pPr>
    </w:p>
    <w:p w:rsidR="00625A20" w:rsidRPr="00437C30" w:rsidRDefault="00625A20" w:rsidP="00610219">
      <w:pPr>
        <w:ind w:left="708"/>
        <w:rPr>
          <w:rFonts w:ascii="Tahoma" w:hAnsi="Tahoma" w:cs="Tahoma"/>
          <w:szCs w:val="24"/>
        </w:rPr>
      </w:pPr>
      <w:r w:rsidRPr="00437C30">
        <w:rPr>
          <w:rFonts w:ascii="Tahoma" w:hAnsi="Tahoma" w:cs="Tahoma"/>
          <w:szCs w:val="24"/>
        </w:rPr>
        <w:t>Par Ordonnance</w:t>
      </w:r>
    </w:p>
    <w:p w:rsidR="00625A20" w:rsidRPr="00437C30" w:rsidRDefault="00625A20" w:rsidP="00610219">
      <w:pPr>
        <w:ind w:left="708"/>
        <w:rPr>
          <w:rFonts w:ascii="Tahoma" w:hAnsi="Tahoma" w:cs="Tahoma"/>
          <w:szCs w:val="24"/>
        </w:rPr>
      </w:pPr>
      <w:r w:rsidRPr="00437C30">
        <w:rPr>
          <w:rFonts w:ascii="Tahoma" w:hAnsi="Tahoma" w:cs="Tahoma"/>
          <w:szCs w:val="24"/>
        </w:rPr>
        <w:t>Le Secrétaire communal,</w:t>
      </w:r>
      <w:r w:rsidRPr="00437C30">
        <w:rPr>
          <w:rFonts w:ascii="Tahoma" w:hAnsi="Tahoma" w:cs="Tahoma"/>
          <w:szCs w:val="24"/>
        </w:rPr>
        <w:tab/>
      </w:r>
      <w:r w:rsidRPr="00437C30">
        <w:rPr>
          <w:rFonts w:ascii="Tahoma" w:hAnsi="Tahoma" w:cs="Tahoma"/>
          <w:szCs w:val="24"/>
        </w:rPr>
        <w:tab/>
        <w:t>Le Bourgmestre</w:t>
      </w:r>
      <w:r w:rsidR="005445B4" w:rsidRPr="00437C30">
        <w:rPr>
          <w:rFonts w:ascii="Tahoma" w:hAnsi="Tahoma" w:cs="Tahoma"/>
          <w:szCs w:val="24"/>
        </w:rPr>
        <w:t>,</w:t>
      </w:r>
    </w:p>
    <w:p w:rsidR="00625A20" w:rsidRPr="00437C30" w:rsidRDefault="00625A20" w:rsidP="00610219">
      <w:pPr>
        <w:ind w:left="708"/>
        <w:rPr>
          <w:rFonts w:ascii="Tahoma" w:hAnsi="Tahoma" w:cs="Tahoma"/>
          <w:szCs w:val="24"/>
        </w:rPr>
      </w:pPr>
    </w:p>
    <w:p w:rsidR="00625A20" w:rsidRPr="00437C30" w:rsidRDefault="00625A20" w:rsidP="00610219">
      <w:pPr>
        <w:ind w:left="708"/>
        <w:rPr>
          <w:rFonts w:ascii="Tahoma" w:hAnsi="Tahoma" w:cs="Tahoma"/>
          <w:szCs w:val="24"/>
        </w:rPr>
      </w:pPr>
    </w:p>
    <w:p w:rsidR="00437C30" w:rsidRPr="00437C30" w:rsidRDefault="00610219" w:rsidP="00610219">
      <w:pPr>
        <w:pStyle w:val="En-tte"/>
        <w:tabs>
          <w:tab w:val="clear" w:pos="4536"/>
          <w:tab w:val="clear" w:pos="9072"/>
        </w:tabs>
        <w:ind w:left="708"/>
        <w:rPr>
          <w:rFonts w:ascii="Tahoma" w:hAnsi="Tahoma" w:cs="Tahoma"/>
          <w:szCs w:val="24"/>
        </w:rPr>
      </w:pPr>
      <w:r>
        <w:rPr>
          <w:rFonts w:ascii="Tahoma" w:hAnsi="Tahoma" w:cs="Tahoma"/>
          <w:szCs w:val="24"/>
        </w:rPr>
        <w:t>XXX</w:t>
      </w:r>
      <w:r w:rsidR="00625A20" w:rsidRPr="00437C30">
        <w:rPr>
          <w:rFonts w:ascii="Tahoma" w:hAnsi="Tahoma" w:cs="Tahoma"/>
          <w:szCs w:val="24"/>
        </w:rPr>
        <w:tab/>
      </w:r>
      <w:r w:rsidR="00625A20" w:rsidRPr="00437C30">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roofErr w:type="spellStart"/>
      <w:r>
        <w:rPr>
          <w:rFonts w:ascii="Tahoma" w:hAnsi="Tahoma" w:cs="Tahoma"/>
          <w:szCs w:val="24"/>
        </w:rPr>
        <w:t>XXX</w:t>
      </w:r>
      <w:proofErr w:type="spellEnd"/>
      <w:r w:rsidR="00625A20" w:rsidRPr="00437C30">
        <w:rPr>
          <w:rFonts w:ascii="Tahoma" w:hAnsi="Tahoma" w:cs="Tahoma"/>
          <w:szCs w:val="24"/>
        </w:rPr>
        <w:tab/>
      </w:r>
      <w:r w:rsidR="00625A20" w:rsidRPr="00437C30">
        <w:rPr>
          <w:rFonts w:ascii="Tahoma" w:hAnsi="Tahoma" w:cs="Tahoma"/>
          <w:szCs w:val="24"/>
        </w:rPr>
        <w:tab/>
      </w:r>
      <w:r w:rsidR="00C47BB7" w:rsidRPr="00437C30">
        <w:rPr>
          <w:rFonts w:ascii="Tahoma" w:hAnsi="Tahoma" w:cs="Tahoma"/>
          <w:szCs w:val="24"/>
        </w:rPr>
        <w:tab/>
      </w:r>
      <w:r w:rsidR="007552A9" w:rsidRPr="00437C30">
        <w:rPr>
          <w:rFonts w:ascii="Tahoma" w:hAnsi="Tahoma" w:cs="Tahoma"/>
          <w:szCs w:val="24"/>
        </w:rPr>
        <w:tab/>
      </w:r>
      <w:r w:rsidR="007552A9" w:rsidRPr="00437C30">
        <w:rPr>
          <w:rFonts w:ascii="Tahoma" w:hAnsi="Tahoma" w:cs="Tahoma"/>
          <w:szCs w:val="24"/>
        </w:rPr>
        <w:tab/>
      </w:r>
    </w:p>
    <w:p w:rsidR="00437C30" w:rsidRPr="00437C30" w:rsidRDefault="00437C30" w:rsidP="00610219">
      <w:pPr>
        <w:pStyle w:val="En-tte"/>
        <w:tabs>
          <w:tab w:val="clear" w:pos="4536"/>
          <w:tab w:val="clear" w:pos="9072"/>
        </w:tabs>
        <w:ind w:left="708"/>
        <w:rPr>
          <w:rFonts w:ascii="Tahoma" w:hAnsi="Tahoma" w:cs="Tahoma"/>
          <w:szCs w:val="24"/>
        </w:rPr>
      </w:pPr>
    </w:p>
    <w:p w:rsidR="00437C30" w:rsidRPr="00437C30" w:rsidRDefault="00437C30" w:rsidP="00610219">
      <w:pPr>
        <w:pStyle w:val="En-tte"/>
        <w:tabs>
          <w:tab w:val="clear" w:pos="4536"/>
          <w:tab w:val="clear" w:pos="9072"/>
        </w:tabs>
        <w:ind w:left="708"/>
        <w:rPr>
          <w:rFonts w:ascii="Tahoma" w:hAnsi="Tahoma" w:cs="Tahoma"/>
          <w:szCs w:val="24"/>
        </w:rPr>
      </w:pPr>
    </w:p>
    <w:p w:rsidR="00437C30" w:rsidRPr="00437C30" w:rsidRDefault="00437C30" w:rsidP="00610219">
      <w:pPr>
        <w:pStyle w:val="En-tte"/>
        <w:tabs>
          <w:tab w:val="clear" w:pos="4536"/>
          <w:tab w:val="clear" w:pos="9072"/>
        </w:tabs>
        <w:ind w:left="708"/>
        <w:rPr>
          <w:rFonts w:ascii="Tahoma" w:hAnsi="Tahoma" w:cs="Tahoma"/>
          <w:szCs w:val="24"/>
        </w:rPr>
      </w:pPr>
    </w:p>
    <w:p w:rsidR="00437C30" w:rsidRPr="00437C30" w:rsidRDefault="00437C30" w:rsidP="00610219">
      <w:pPr>
        <w:pStyle w:val="Titre4"/>
        <w:ind w:left="708"/>
        <w:rPr>
          <w:rFonts w:cs="Tahoma"/>
          <w:szCs w:val="24"/>
        </w:rPr>
      </w:pPr>
      <w:r w:rsidRPr="00437C30">
        <w:rPr>
          <w:rFonts w:cs="Tahoma"/>
          <w:szCs w:val="24"/>
        </w:rPr>
        <w:t>L’Occupant</w:t>
      </w:r>
    </w:p>
    <w:p w:rsidR="00625A20" w:rsidRPr="00437C30" w:rsidRDefault="00610219" w:rsidP="00610219">
      <w:pPr>
        <w:pStyle w:val="En-tte"/>
        <w:tabs>
          <w:tab w:val="clear" w:pos="4536"/>
          <w:tab w:val="clear" w:pos="9072"/>
        </w:tabs>
        <w:ind w:left="708"/>
        <w:rPr>
          <w:rFonts w:ascii="Tahoma" w:hAnsi="Tahoma" w:cs="Tahoma"/>
          <w:szCs w:val="24"/>
        </w:rPr>
      </w:pPr>
      <w:r>
        <w:rPr>
          <w:rFonts w:ascii="Tahoma" w:hAnsi="Tahoma" w:cs="Tahoma"/>
          <w:szCs w:val="24"/>
        </w:rPr>
        <w:t>XXX</w:t>
      </w:r>
      <w:r>
        <w:rPr>
          <w:rFonts w:ascii="Tahoma" w:hAnsi="Tahoma" w:cs="Tahoma"/>
          <w:szCs w:val="24"/>
        </w:rPr>
        <w:tab/>
      </w:r>
      <w:r>
        <w:rPr>
          <w:rFonts w:ascii="Tahoma" w:hAnsi="Tahoma" w:cs="Tahoma"/>
          <w:szCs w:val="24"/>
        </w:rPr>
        <w:tab/>
      </w:r>
      <w:r w:rsidR="007552A9" w:rsidRPr="00437C30">
        <w:rPr>
          <w:rFonts w:ascii="Tahoma" w:hAnsi="Tahoma" w:cs="Tahoma"/>
          <w:szCs w:val="24"/>
        </w:rPr>
        <w:tab/>
      </w:r>
      <w:r w:rsidR="007552A9" w:rsidRPr="00437C30">
        <w:rPr>
          <w:rFonts w:ascii="Tahoma" w:hAnsi="Tahoma" w:cs="Tahoma"/>
          <w:szCs w:val="24"/>
        </w:rPr>
        <w:tab/>
      </w:r>
      <w:r w:rsidR="007552A9" w:rsidRPr="00437C30">
        <w:rPr>
          <w:rFonts w:ascii="Tahoma" w:hAnsi="Tahoma" w:cs="Tahoma"/>
          <w:szCs w:val="24"/>
        </w:rPr>
        <w:tab/>
      </w:r>
      <w:proofErr w:type="spellStart"/>
      <w:r>
        <w:rPr>
          <w:rFonts w:ascii="Tahoma" w:hAnsi="Tahoma" w:cs="Tahoma"/>
          <w:szCs w:val="24"/>
        </w:rPr>
        <w:t>XXX</w:t>
      </w:r>
      <w:proofErr w:type="spellEnd"/>
    </w:p>
    <w:p w:rsidR="005A1C25" w:rsidRPr="00437C30" w:rsidRDefault="00BC1AFA">
      <w:pPr>
        <w:pStyle w:val="En-tte"/>
        <w:tabs>
          <w:tab w:val="clear" w:pos="4536"/>
          <w:tab w:val="clear" w:pos="9072"/>
        </w:tabs>
        <w:rPr>
          <w:rFonts w:ascii="Tahoma" w:hAnsi="Tahoma"/>
        </w:rPr>
      </w:pPr>
      <w:r w:rsidRPr="00437C30">
        <w:rPr>
          <w:rFonts w:ascii="Tahoma" w:hAnsi="Tahoma"/>
        </w:rPr>
        <w:br w:type="page"/>
      </w:r>
      <w:r w:rsidR="00610219">
        <w:rPr>
          <w:rFonts w:ascii="Tahoma" w:hAnsi="Tahoma"/>
        </w:rPr>
        <w:lastRenderedPageBreak/>
        <w:t>Carte montrant l’emplacement de la givebox.</w:t>
      </w:r>
      <w:bookmarkStart w:id="0" w:name="_GoBack"/>
      <w:bookmarkEnd w:id="0"/>
    </w:p>
    <w:sectPr w:rsidR="005A1C25" w:rsidRPr="00437C30" w:rsidSect="00056B06">
      <w:headerReference w:type="even" r:id="rId9"/>
      <w:head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D3" w:rsidRDefault="007635D3">
      <w:r>
        <w:separator/>
      </w:r>
    </w:p>
  </w:endnote>
  <w:endnote w:type="continuationSeparator" w:id="0">
    <w:p w:rsidR="007635D3" w:rsidRDefault="0076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D3" w:rsidRDefault="007635D3">
      <w:r>
        <w:separator/>
      </w:r>
    </w:p>
  </w:footnote>
  <w:footnote w:type="continuationSeparator" w:id="0">
    <w:p w:rsidR="007635D3" w:rsidRDefault="0076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D3" w:rsidRDefault="00056B06">
    <w:pPr>
      <w:pStyle w:val="En-tte"/>
      <w:framePr w:wrap="around" w:vAnchor="text" w:hAnchor="margin" w:xAlign="right" w:y="1"/>
      <w:rPr>
        <w:rStyle w:val="Numrodepage"/>
      </w:rPr>
    </w:pPr>
    <w:r>
      <w:rPr>
        <w:rStyle w:val="Numrodepage"/>
      </w:rPr>
      <w:fldChar w:fldCharType="begin"/>
    </w:r>
    <w:r w:rsidR="007635D3">
      <w:rPr>
        <w:rStyle w:val="Numrodepage"/>
      </w:rPr>
      <w:instrText xml:space="preserve">PAGE  </w:instrText>
    </w:r>
    <w:r>
      <w:rPr>
        <w:rStyle w:val="Numrodepage"/>
      </w:rPr>
      <w:fldChar w:fldCharType="separate"/>
    </w:r>
    <w:r w:rsidR="007635D3">
      <w:rPr>
        <w:rStyle w:val="Numrodepage"/>
        <w:noProof/>
      </w:rPr>
      <w:t>4</w:t>
    </w:r>
    <w:r>
      <w:rPr>
        <w:rStyle w:val="Numrodepage"/>
      </w:rPr>
      <w:fldChar w:fldCharType="end"/>
    </w:r>
  </w:p>
  <w:p w:rsidR="007635D3" w:rsidRDefault="007635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D3" w:rsidRDefault="007635D3">
    <w:pPr>
      <w:pStyle w:val="En-tte"/>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07F"/>
    <w:multiLevelType w:val="hybridMultilevel"/>
    <w:tmpl w:val="5B66D19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Arial"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Arial"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Arial" w:hint="default"/>
      </w:rPr>
    </w:lvl>
    <w:lvl w:ilvl="8" w:tplc="080C0005" w:tentative="1">
      <w:start w:val="1"/>
      <w:numFmt w:val="bullet"/>
      <w:lvlText w:val=""/>
      <w:lvlJc w:val="left"/>
      <w:pPr>
        <w:ind w:left="7188" w:hanging="360"/>
      </w:pPr>
      <w:rPr>
        <w:rFonts w:ascii="Wingdings" w:hAnsi="Wingdings" w:hint="default"/>
      </w:rPr>
    </w:lvl>
  </w:abstractNum>
  <w:abstractNum w:abstractNumId="1">
    <w:nsid w:val="412C7876"/>
    <w:multiLevelType w:val="hybridMultilevel"/>
    <w:tmpl w:val="41A01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query w:val="SELECT * FROM C:\= Mes Documents\POTAGERS PIRSOUL liste.doc"/>
    <w:activeRecord w:val="5"/>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FB"/>
    <w:rsid w:val="00030D5E"/>
    <w:rsid w:val="00045DFB"/>
    <w:rsid w:val="00056B06"/>
    <w:rsid w:val="00103DC7"/>
    <w:rsid w:val="001243AC"/>
    <w:rsid w:val="001703A3"/>
    <w:rsid w:val="001B2F0F"/>
    <w:rsid w:val="001D06F6"/>
    <w:rsid w:val="001F4D78"/>
    <w:rsid w:val="00225A0B"/>
    <w:rsid w:val="002B51F6"/>
    <w:rsid w:val="002C209C"/>
    <w:rsid w:val="00333C2E"/>
    <w:rsid w:val="003B049C"/>
    <w:rsid w:val="003D5A70"/>
    <w:rsid w:val="003E3BCC"/>
    <w:rsid w:val="003F115F"/>
    <w:rsid w:val="003F5895"/>
    <w:rsid w:val="0042342D"/>
    <w:rsid w:val="0043640D"/>
    <w:rsid w:val="00437C30"/>
    <w:rsid w:val="0045623B"/>
    <w:rsid w:val="00465A05"/>
    <w:rsid w:val="00467245"/>
    <w:rsid w:val="004B457E"/>
    <w:rsid w:val="00507BC6"/>
    <w:rsid w:val="005242DC"/>
    <w:rsid w:val="005445B4"/>
    <w:rsid w:val="00580518"/>
    <w:rsid w:val="005A1C25"/>
    <w:rsid w:val="00610219"/>
    <w:rsid w:val="00625A20"/>
    <w:rsid w:val="00647C4C"/>
    <w:rsid w:val="00690076"/>
    <w:rsid w:val="00691DCE"/>
    <w:rsid w:val="006A4A49"/>
    <w:rsid w:val="006A6A05"/>
    <w:rsid w:val="006A7B6E"/>
    <w:rsid w:val="006E1AC4"/>
    <w:rsid w:val="006F1A5A"/>
    <w:rsid w:val="007253B7"/>
    <w:rsid w:val="007552A9"/>
    <w:rsid w:val="007635D3"/>
    <w:rsid w:val="00843284"/>
    <w:rsid w:val="008541A4"/>
    <w:rsid w:val="008E2FF2"/>
    <w:rsid w:val="008E60BD"/>
    <w:rsid w:val="00967878"/>
    <w:rsid w:val="009824FF"/>
    <w:rsid w:val="00984D1B"/>
    <w:rsid w:val="009A5BA1"/>
    <w:rsid w:val="009F25E3"/>
    <w:rsid w:val="00A14D79"/>
    <w:rsid w:val="00A91CD8"/>
    <w:rsid w:val="00A95138"/>
    <w:rsid w:val="00AD35DA"/>
    <w:rsid w:val="00AE7CE4"/>
    <w:rsid w:val="00AF3088"/>
    <w:rsid w:val="00B3163A"/>
    <w:rsid w:val="00B62179"/>
    <w:rsid w:val="00BC1AFA"/>
    <w:rsid w:val="00C15147"/>
    <w:rsid w:val="00C47BB7"/>
    <w:rsid w:val="00C6690D"/>
    <w:rsid w:val="00CE6737"/>
    <w:rsid w:val="00D04797"/>
    <w:rsid w:val="00D12AFD"/>
    <w:rsid w:val="00DD3FFB"/>
    <w:rsid w:val="00DF2E2F"/>
    <w:rsid w:val="00DF78B3"/>
    <w:rsid w:val="00E37D7A"/>
    <w:rsid w:val="00E865AB"/>
    <w:rsid w:val="00EB42B4"/>
    <w:rsid w:val="00EC0C32"/>
    <w:rsid w:val="00F2109C"/>
    <w:rsid w:val="00FD1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6"/>
    <w:pPr>
      <w:widowControl w:val="0"/>
    </w:pPr>
    <w:rPr>
      <w:snapToGrid w:val="0"/>
      <w:sz w:val="24"/>
    </w:rPr>
  </w:style>
  <w:style w:type="paragraph" w:styleId="Titre1">
    <w:name w:val="heading 1"/>
    <w:basedOn w:val="Normal"/>
    <w:next w:val="Normal"/>
    <w:qFormat/>
    <w:rsid w:val="00056B06"/>
    <w:pPr>
      <w:keepNext/>
      <w:jc w:val="center"/>
      <w:outlineLvl w:val="0"/>
    </w:pPr>
    <w:rPr>
      <w:b/>
    </w:rPr>
  </w:style>
  <w:style w:type="paragraph" w:styleId="Titre2">
    <w:name w:val="heading 2"/>
    <w:basedOn w:val="Normal"/>
    <w:next w:val="Normal"/>
    <w:qFormat/>
    <w:rsid w:val="00056B06"/>
    <w:pPr>
      <w:keepNext/>
      <w:outlineLvl w:val="1"/>
    </w:pPr>
    <w:rPr>
      <w:b/>
    </w:rPr>
  </w:style>
  <w:style w:type="paragraph" w:styleId="Titre3">
    <w:name w:val="heading 3"/>
    <w:basedOn w:val="Normal"/>
    <w:next w:val="Normal"/>
    <w:qFormat/>
    <w:rsid w:val="00056B06"/>
    <w:pPr>
      <w:keepNext/>
      <w:outlineLvl w:val="2"/>
    </w:pPr>
    <w:rPr>
      <w:u w:val="single"/>
    </w:rPr>
  </w:style>
  <w:style w:type="paragraph" w:styleId="Titre4">
    <w:name w:val="heading 4"/>
    <w:basedOn w:val="Normal"/>
    <w:next w:val="Normal"/>
    <w:qFormat/>
    <w:rsid w:val="00056B06"/>
    <w:pPr>
      <w:keepNext/>
      <w:outlineLvl w:val="3"/>
    </w:pPr>
    <w:rPr>
      <w:rFonts w:ascii="Tahoma" w:hAnsi="Tahoma"/>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56B06"/>
    <w:pPr>
      <w:tabs>
        <w:tab w:val="center" w:pos="4536"/>
        <w:tab w:val="right" w:pos="9072"/>
      </w:tabs>
    </w:pPr>
  </w:style>
  <w:style w:type="character" w:styleId="Numrodepage">
    <w:name w:val="page number"/>
    <w:basedOn w:val="Policepardfaut"/>
    <w:semiHidden/>
    <w:rsid w:val="00056B06"/>
  </w:style>
  <w:style w:type="paragraph" w:styleId="Pieddepage">
    <w:name w:val="footer"/>
    <w:basedOn w:val="Normal"/>
    <w:semiHidden/>
    <w:rsid w:val="00056B06"/>
    <w:pPr>
      <w:tabs>
        <w:tab w:val="center" w:pos="4536"/>
        <w:tab w:val="right" w:pos="9072"/>
      </w:tabs>
    </w:pPr>
  </w:style>
  <w:style w:type="paragraph" w:styleId="Corpsdetexte">
    <w:name w:val="Body Text"/>
    <w:basedOn w:val="Normal"/>
    <w:semiHidden/>
    <w:rsid w:val="00056B06"/>
    <w:pPr>
      <w:jc w:val="both"/>
    </w:pPr>
    <w:rPr>
      <w:rFonts w:ascii="Tahoma" w:hAnsi="Tahoma"/>
    </w:rPr>
  </w:style>
  <w:style w:type="paragraph" w:styleId="Textedebulles">
    <w:name w:val="Balloon Text"/>
    <w:basedOn w:val="Normal"/>
    <w:link w:val="TextedebullesCar"/>
    <w:uiPriority w:val="99"/>
    <w:semiHidden/>
    <w:unhideWhenUsed/>
    <w:rsid w:val="009A5BA1"/>
    <w:rPr>
      <w:rFonts w:ascii="Tahoma" w:hAnsi="Tahoma" w:cs="Tahoma"/>
      <w:sz w:val="16"/>
      <w:szCs w:val="16"/>
    </w:rPr>
  </w:style>
  <w:style w:type="character" w:customStyle="1" w:styleId="TextedebullesCar">
    <w:name w:val="Texte de bulles Car"/>
    <w:link w:val="Textedebulles"/>
    <w:uiPriority w:val="99"/>
    <w:semiHidden/>
    <w:rsid w:val="009A5BA1"/>
    <w:rPr>
      <w:rFonts w:ascii="Tahoma" w:hAnsi="Tahoma" w:cs="Tahoma"/>
      <w:snapToGrid/>
      <w:sz w:val="16"/>
      <w:szCs w:val="16"/>
      <w:lang w:val="fr-FR" w:eastAsia="fr-FR"/>
    </w:rPr>
  </w:style>
  <w:style w:type="paragraph" w:styleId="Paragraphedeliste">
    <w:name w:val="List Paragraph"/>
    <w:basedOn w:val="Normal"/>
    <w:uiPriority w:val="34"/>
    <w:qFormat/>
    <w:rsid w:val="006F1A5A"/>
    <w:pPr>
      <w:ind w:left="708"/>
    </w:pPr>
  </w:style>
  <w:style w:type="paragraph" w:customStyle="1" w:styleId="Default">
    <w:name w:val="Default"/>
    <w:rsid w:val="007635D3"/>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06"/>
    <w:pPr>
      <w:widowControl w:val="0"/>
    </w:pPr>
    <w:rPr>
      <w:snapToGrid w:val="0"/>
      <w:sz w:val="24"/>
    </w:rPr>
  </w:style>
  <w:style w:type="paragraph" w:styleId="Titre1">
    <w:name w:val="heading 1"/>
    <w:basedOn w:val="Normal"/>
    <w:next w:val="Normal"/>
    <w:qFormat/>
    <w:rsid w:val="00056B06"/>
    <w:pPr>
      <w:keepNext/>
      <w:jc w:val="center"/>
      <w:outlineLvl w:val="0"/>
    </w:pPr>
    <w:rPr>
      <w:b/>
    </w:rPr>
  </w:style>
  <w:style w:type="paragraph" w:styleId="Titre2">
    <w:name w:val="heading 2"/>
    <w:basedOn w:val="Normal"/>
    <w:next w:val="Normal"/>
    <w:qFormat/>
    <w:rsid w:val="00056B06"/>
    <w:pPr>
      <w:keepNext/>
      <w:outlineLvl w:val="1"/>
    </w:pPr>
    <w:rPr>
      <w:b/>
    </w:rPr>
  </w:style>
  <w:style w:type="paragraph" w:styleId="Titre3">
    <w:name w:val="heading 3"/>
    <w:basedOn w:val="Normal"/>
    <w:next w:val="Normal"/>
    <w:qFormat/>
    <w:rsid w:val="00056B06"/>
    <w:pPr>
      <w:keepNext/>
      <w:outlineLvl w:val="2"/>
    </w:pPr>
    <w:rPr>
      <w:u w:val="single"/>
    </w:rPr>
  </w:style>
  <w:style w:type="paragraph" w:styleId="Titre4">
    <w:name w:val="heading 4"/>
    <w:basedOn w:val="Normal"/>
    <w:next w:val="Normal"/>
    <w:qFormat/>
    <w:rsid w:val="00056B06"/>
    <w:pPr>
      <w:keepNext/>
      <w:outlineLvl w:val="3"/>
    </w:pPr>
    <w:rPr>
      <w:rFonts w:ascii="Tahoma" w:hAnsi="Tahoma"/>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56B06"/>
    <w:pPr>
      <w:tabs>
        <w:tab w:val="center" w:pos="4536"/>
        <w:tab w:val="right" w:pos="9072"/>
      </w:tabs>
    </w:pPr>
  </w:style>
  <w:style w:type="character" w:styleId="Numrodepage">
    <w:name w:val="page number"/>
    <w:basedOn w:val="Policepardfaut"/>
    <w:semiHidden/>
    <w:rsid w:val="00056B06"/>
  </w:style>
  <w:style w:type="paragraph" w:styleId="Pieddepage">
    <w:name w:val="footer"/>
    <w:basedOn w:val="Normal"/>
    <w:semiHidden/>
    <w:rsid w:val="00056B06"/>
    <w:pPr>
      <w:tabs>
        <w:tab w:val="center" w:pos="4536"/>
        <w:tab w:val="right" w:pos="9072"/>
      </w:tabs>
    </w:pPr>
  </w:style>
  <w:style w:type="paragraph" w:styleId="Corpsdetexte">
    <w:name w:val="Body Text"/>
    <w:basedOn w:val="Normal"/>
    <w:semiHidden/>
    <w:rsid w:val="00056B06"/>
    <w:pPr>
      <w:jc w:val="both"/>
    </w:pPr>
    <w:rPr>
      <w:rFonts w:ascii="Tahoma" w:hAnsi="Tahoma"/>
    </w:rPr>
  </w:style>
  <w:style w:type="paragraph" w:styleId="Textedebulles">
    <w:name w:val="Balloon Text"/>
    <w:basedOn w:val="Normal"/>
    <w:link w:val="TextedebullesCar"/>
    <w:uiPriority w:val="99"/>
    <w:semiHidden/>
    <w:unhideWhenUsed/>
    <w:rsid w:val="009A5BA1"/>
    <w:rPr>
      <w:rFonts w:ascii="Tahoma" w:hAnsi="Tahoma" w:cs="Tahoma"/>
      <w:sz w:val="16"/>
      <w:szCs w:val="16"/>
    </w:rPr>
  </w:style>
  <w:style w:type="character" w:customStyle="1" w:styleId="TextedebullesCar">
    <w:name w:val="Texte de bulles Car"/>
    <w:link w:val="Textedebulles"/>
    <w:uiPriority w:val="99"/>
    <w:semiHidden/>
    <w:rsid w:val="009A5BA1"/>
    <w:rPr>
      <w:rFonts w:ascii="Tahoma" w:hAnsi="Tahoma" w:cs="Tahoma"/>
      <w:snapToGrid/>
      <w:sz w:val="16"/>
      <w:szCs w:val="16"/>
      <w:lang w:val="fr-FR" w:eastAsia="fr-FR"/>
    </w:rPr>
  </w:style>
  <w:style w:type="paragraph" w:styleId="Paragraphedeliste">
    <w:name w:val="List Paragraph"/>
    <w:basedOn w:val="Normal"/>
    <w:uiPriority w:val="34"/>
    <w:qFormat/>
    <w:rsid w:val="006F1A5A"/>
    <w:pPr>
      <w:ind w:left="708"/>
    </w:pPr>
  </w:style>
  <w:style w:type="paragraph" w:customStyle="1" w:styleId="Default">
    <w:name w:val="Default"/>
    <w:rsid w:val="007635D3"/>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7FCFF-980B-47CC-A256-B0B4D525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Commune de Berchem-Sainte-Agathe</vt:lpstr>
    </vt:vector>
  </TitlesOfParts>
  <Company>A.C.</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Berchem-Sainte-Agathe</dc:title>
  <dc:creator>Martine De Coster</dc:creator>
  <cp:lastModifiedBy>Max</cp:lastModifiedBy>
  <cp:revision>3</cp:revision>
  <cp:lastPrinted>2013-11-06T14:09:00Z</cp:lastPrinted>
  <dcterms:created xsi:type="dcterms:W3CDTF">2014-09-29T08:06:00Z</dcterms:created>
  <dcterms:modified xsi:type="dcterms:W3CDTF">2014-09-29T08:15:00Z</dcterms:modified>
</cp:coreProperties>
</file>